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A77" w:rsidRPr="00BE7AA1" w:rsidRDefault="00F51A77" w:rsidP="00F51A77">
      <w:pPr>
        <w:jc w:val="center"/>
        <w:rPr>
          <w:rFonts w:ascii="標楷體" w:eastAsia="標楷體" w:hAnsi="標楷體"/>
          <w:color w:val="000000"/>
          <w:szCs w:val="24"/>
          <w:u w:val="single"/>
        </w:rPr>
      </w:pPr>
      <w:r w:rsidRPr="00BE7AA1">
        <w:rPr>
          <w:rFonts w:ascii="標楷體" w:eastAsia="標楷體" w:hAnsi="標楷體" w:hint="eastAsia"/>
          <w:color w:val="000000"/>
          <w:szCs w:val="24"/>
        </w:rPr>
        <w:t>花蓮</w:t>
      </w:r>
      <w:r w:rsidRPr="00BE7AA1">
        <w:rPr>
          <w:rFonts w:ascii="標楷體" w:eastAsia="標楷體" w:hAnsi="標楷體"/>
          <w:color w:val="000000"/>
          <w:szCs w:val="24"/>
        </w:rPr>
        <w:t>縣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松浦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  <w:szCs w:val="24"/>
        </w:rPr>
        <w:t>國民</w:t>
      </w:r>
      <w:r w:rsidRPr="00BE7AA1">
        <w:rPr>
          <w:rFonts w:ascii="標楷體" w:eastAsia="標楷體" w:hAnsi="標楷體" w:hint="eastAsia"/>
          <w:color w:val="000000"/>
          <w:szCs w:val="24"/>
        </w:rPr>
        <w:t>中</w:t>
      </w:r>
      <w:r w:rsidRPr="00BE7AA1">
        <w:rPr>
          <w:rFonts w:ascii="標楷體" w:eastAsia="標楷體" w:hAnsi="標楷體"/>
          <w:color w:val="000000"/>
          <w:szCs w:val="24"/>
        </w:rPr>
        <w:t>小學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="00305F13">
        <w:rPr>
          <w:rFonts w:ascii="標楷體" w:eastAsia="標楷體" w:hAnsi="標楷體" w:hint="eastAsia"/>
          <w:color w:val="000000"/>
          <w:szCs w:val="24"/>
          <w:u w:val="single"/>
        </w:rPr>
        <w:t>107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  <w:szCs w:val="24"/>
        </w:rPr>
        <w:t xml:space="preserve">學年度 </w:t>
      </w:r>
      <w:r w:rsidRPr="00BE7AA1">
        <w:rPr>
          <w:rFonts w:ascii="標楷體" w:eastAsia="標楷體" w:hAnsi="標楷體" w:hint="eastAsia"/>
          <w:color w:val="000000"/>
          <w:szCs w:val="24"/>
        </w:rPr>
        <w:t>第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Cs w:val="24"/>
          <w:u w:val="single"/>
        </w:rPr>
        <w:t>一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  <w:szCs w:val="24"/>
        </w:rPr>
        <w:t>學期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 五 </w:t>
      </w:r>
      <w:r w:rsidRPr="00BE7AA1">
        <w:rPr>
          <w:rFonts w:ascii="標楷體" w:eastAsia="標楷體" w:hAnsi="標楷體"/>
          <w:color w:val="000000"/>
          <w:szCs w:val="24"/>
        </w:rPr>
        <w:t>年級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Cs w:val="24"/>
          <w:u w:val="single"/>
        </w:rPr>
        <w:t>綜合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  <w:szCs w:val="24"/>
        </w:rPr>
        <w:t>領域課程計畫 設計者：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 </w:t>
      </w:r>
      <w:r w:rsidR="00305F13">
        <w:rPr>
          <w:rFonts w:ascii="標楷體" w:eastAsia="標楷體" w:hAnsi="標楷體" w:hint="eastAsia"/>
          <w:color w:val="000000"/>
          <w:szCs w:val="24"/>
          <w:u w:val="single"/>
        </w:rPr>
        <w:t>王邦文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>、松浦國小團隊</w:t>
      </w:r>
      <w:r>
        <w:rPr>
          <w:rFonts w:ascii="標楷體" w:eastAsia="標楷體" w:hAnsi="標楷體" w:hint="eastAsia"/>
          <w:color w:val="000000"/>
          <w:szCs w:val="24"/>
          <w:u w:val="single"/>
        </w:rPr>
        <w:t xml:space="preserve">   </w:t>
      </w:r>
    </w:p>
    <w:p w:rsidR="00F51A77" w:rsidRPr="007D3F1A" w:rsidRDefault="00F51A77" w:rsidP="00A55CBA">
      <w:pPr>
        <w:numPr>
          <w:ilvl w:val="1"/>
          <w:numId w:val="3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7D3F1A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3 ）節，補救教學節數﹙ 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</w:t>
      </w:r>
      <w:r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 xml:space="preserve">   ﹚節。</w:t>
      </w:r>
    </w:p>
    <w:p w:rsidR="00F51A77" w:rsidRPr="007D3F1A" w:rsidRDefault="00F51A77" w:rsidP="00A55CBA">
      <w:pPr>
        <w:numPr>
          <w:ilvl w:val="1"/>
          <w:numId w:val="3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D3F1A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能說出自己所覺察到新環境帶來的改變。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能說出自己面對新環境的感受與想法。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能分享自己適應新環境所使用的策略。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能評估所使用的策略是否對生活有助益。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能針對自身的適應問題提出有效的解決策略。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能說出自身的策略對適應環境的成效，並客觀評估其合宜性。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能利用問題解決法，先分析問題，爾後提出多元策略。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積極的參與討論，集思廣益，共同蒐集多元的觀點及策略。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能從他人的分享中擷取合宜的適應策略，解決生活中的困境。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能利用問題解決法解決生活中遇到的困難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能確實督促自己執行計畫並自我檢核及省思。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能從他人的分享總結面對困難所需要具備的能力及態度。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能分享自己生活的壓力源。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能說出壓力累積對自身的影響。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能說出自己面對壓力時的感受、想法及應對的方式。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透過氣球打氣體驗，說出過多壓力對個體的影響。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配合老師指令，參與抒壓體驗的活動，並能分享體驗的感受及想法。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能說出適合自己的抒壓方式，並在生活中實踐。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能說出自己遇到事情時的想法及感受。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能辨識自己的想法，及知道其對生活造成的影響。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透過實例練習，覺察自己比較偏向抱怨者或是正向思考者。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能專心聆聽名人範例介紹，並分享心得感想。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lastRenderedPageBreak/>
        <w:t>能完成正向思考學習單，並跟同學分享相關內容。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能運用正向思考、問題解決及抒壓等方式，實際運用在生活當中。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能以正向的思考感恩自己所擁有的一切。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能說出好的才能或好的行為表現。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能找出周遭人好的行為表現。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能說出表現真誠的口語內容。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能說出面對不同人事物，用表情表現真誠的方式。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能說出面對不同人事物，用肢體表現真誠的方式。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能用真誠的態度，讚美他人的好表現。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能用真誠的態度，肯定他人的用心。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能遵守遊戲規則。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能分辨單向溝通與雙向溝通。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能說出有效溝通的方式。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能討論出達成團體目標的做法。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能說出成員協調的過程。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能表達自己想舉辦的活動。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能與組員討論出期末舉辦的活動。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能檢視自己接納他人想法的情形。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能說出自己在家庭中的行為表現。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能說出自己在學校中的行為表現。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能列舉團體分工中的角色。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能說出自己在團體分工中扮演的角色。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能說出團體中自己與他人角色的異同。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能了解阻礙團體角色的存在。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能說出如何協助阻礙者為團體目標努力的方法。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能省思自己的角色對團體任務的影響。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能了解自己扮演團體角色時的困境。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lastRenderedPageBreak/>
        <w:t>能說出克服困境的方法。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能透過他人，積極找出別人眼中的盲目我。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能省思如何使自己的表現符合團體角色。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能省思自己的自律能力。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能省思自己的反省能力。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能了解團體公約的約束力。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能接受團體成員的批評與建議。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能隨時調整自己在團體中的行為表現。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能與他人分享自己的想法與做法。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能省思自己主動為團體做的事。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能省思主動做事對自己的影響。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能知道戶外活動的類型和特色。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能利用各種資源來進行班級戶外教學的行前準備工作。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能與同學分工合作進行戶外教學的準備工作。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能知道戶外活動中的注意事項。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能知道小組分工檢核項目並逐一檢核。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能提出戶外活動需要準備的個人物品。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能說出自然生命給人的啟示。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能發表人與環境的互動。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能說出參與探索活動的感受。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能提出參與探索活動後的建議。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能發表展現的個人專長。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能協調展演活動的內容和項目。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能完成布置並體驗探索展活動及項目。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能指出自然與人文景觀的問題。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能發表問題的改善方法。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能提出人文景觀和自然環境的衝突。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lastRenderedPageBreak/>
        <w:t>能省思人類與大自然的關係。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能提出人文景觀發展和自然環境的平衡做法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能報告無痕山林的做法。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能提出尊重自然和人文景觀的做法。</w:t>
      </w:r>
    </w:p>
    <w:p w:rsidR="00F51A77" w:rsidRPr="007D3F1A" w:rsidRDefault="00F51A77" w:rsidP="00F51A77">
      <w:pPr>
        <w:numPr>
          <w:ilvl w:val="0"/>
          <w:numId w:val="31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7D3F1A">
        <w:rPr>
          <w:rFonts w:ascii="標楷體" w:eastAsia="標楷體" w:hAnsi="標楷體"/>
          <w:color w:val="000000"/>
          <w:sz w:val="20"/>
          <w:szCs w:val="20"/>
        </w:rPr>
        <w:t>能省思自己實的實踐情形。</w:t>
      </w:r>
    </w:p>
    <w:p w:rsidR="00F51A77" w:rsidRPr="007D3F1A" w:rsidRDefault="00F51A77" w:rsidP="00F51A77">
      <w:pPr>
        <w:widowControl/>
        <w:rPr>
          <w:rFonts w:ascii="新細明體" w:hAnsi="新細明體"/>
          <w:color w:val="000000"/>
          <w:sz w:val="20"/>
          <w:szCs w:val="24"/>
        </w:rPr>
      </w:pPr>
      <w:r w:rsidRPr="007D3F1A">
        <w:rPr>
          <w:rFonts w:ascii="新細明體" w:hAnsi="新細明體"/>
          <w:color w:val="000000"/>
          <w:sz w:val="20"/>
          <w:szCs w:val="24"/>
        </w:rPr>
        <w:br w:type="page"/>
      </w:r>
    </w:p>
    <w:p w:rsidR="00F51A77" w:rsidRPr="007D3F1A" w:rsidRDefault="00F51A77" w:rsidP="00F51A77">
      <w:pPr>
        <w:numPr>
          <w:ilvl w:val="1"/>
          <w:numId w:val="3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D3F1A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7D3F1A">
        <w:rPr>
          <w:rFonts w:ascii="標楷體" w:eastAsia="標楷體" w:hAnsi="標楷體"/>
          <w:sz w:val="28"/>
          <w:szCs w:val="28"/>
        </w:rPr>
        <w:t>學期課程</w:t>
      </w:r>
      <w:r w:rsidRPr="007D3F1A">
        <w:rPr>
          <w:rFonts w:ascii="標楷體" w:eastAsia="標楷體" w:hAnsi="標楷體" w:hint="eastAsia"/>
          <w:sz w:val="28"/>
          <w:szCs w:val="28"/>
        </w:rPr>
        <w:t>架構</w:t>
      </w:r>
      <w:r w:rsidRPr="007D3F1A">
        <w:rPr>
          <w:rFonts w:ascii="標楷體" w:eastAsia="標楷體" w:hAnsi="標楷體"/>
          <w:sz w:val="28"/>
          <w:szCs w:val="28"/>
        </w:rPr>
        <w:t>：</w:t>
      </w:r>
      <w:r w:rsidRPr="007D3F1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F51A77" w:rsidRPr="007D3F1A" w:rsidRDefault="00A55CBA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068" style="position:absolute;left:0;text-align:left;margin-left:93.15pt;margin-top:37.4pt;width:384.55pt;height:397.7pt;z-index:251661312" coordorigin="1767,1868" coordsize="7691,625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9" type="#_x0000_t202" style="position:absolute;left:1767;top:4024;width:847;height:3402" strokecolor="white">
              <v:textbox style="layout-flow:vertical-ideographic;mso-next-textbox:#_x0000_s2069">
                <w:txbxContent>
                  <w:p w:rsidR="00F51A77" w:rsidRDefault="00F51A77" w:rsidP="00F51A77">
                    <w:pPr>
                      <w:rPr>
                        <w:rFonts w:ascii="標楷體" w:eastAsia="標楷體"/>
                        <w:sz w:val="28"/>
                      </w:rPr>
                    </w:pPr>
                    <w:r>
                      <w:rPr>
                        <w:rFonts w:ascii="標楷體" w:eastAsia="標楷體" w:hint="eastAsia"/>
                        <w:sz w:val="28"/>
                      </w:rPr>
                      <w:t>綜合活動五年級上學期</w:t>
                    </w:r>
                  </w:p>
                </w:txbxContent>
              </v:textbox>
            </v:shape>
            <v:line id="_x0000_s2070" style="position:absolute;flip:x" from="2747,2291" to="2747,7534"/>
            <v:line id="_x0000_s2071" style="position:absolute" from="2758,4898" to="7474,4898"/>
            <v:line id="_x0000_s2072" style="position:absolute" from="2760,2291" to="7182,2291"/>
            <v:line id="_x0000_s2073" style="position:absolute" from="2758,3580" to="7276,3580"/>
            <v:line id="_x0000_s2074" style="position:absolute;flip:y" from="2763,6283" to="7350,6283"/>
            <v:rect id="_x0000_s2075" style="position:absolute;left:3697;top:2063;width:2987;height:516">
              <v:textbox style="mso-next-textbox:#_x0000_s2075">
                <w:txbxContent>
                  <w:p w:rsidR="00F51A77" w:rsidRDefault="00F51A77" w:rsidP="00F51A77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一、迎向新生活</w:t>
                    </w:r>
                  </w:p>
                </w:txbxContent>
              </v:textbox>
            </v:rect>
            <v:rect id="_x0000_s2076" style="position:absolute;left:3686;top:3288;width:2986;height:516">
              <v:textbox style="mso-next-textbox:#_x0000_s2076">
                <w:txbxContent>
                  <w:p w:rsidR="00F51A77" w:rsidRDefault="00F51A77" w:rsidP="00F51A77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二、正面思考的力量</w:t>
                    </w:r>
                  </w:p>
                </w:txbxContent>
              </v:textbox>
            </v:rect>
            <v:rect id="_x0000_s2077" style="position:absolute;left:3686;top:4633;width:2986;height:517">
              <v:textbox style="mso-next-textbox:#_x0000_s2077">
                <w:txbxContent>
                  <w:p w:rsidR="00F51A77" w:rsidRDefault="00F51A77" w:rsidP="00F51A77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三、欣賞你我他</w:t>
                    </w:r>
                  </w:p>
                </w:txbxContent>
              </v:textbox>
            </v:rect>
            <v:rect id="_x0000_s2078" style="position:absolute;left:3702;top:6000;width:2986;height:523">
              <v:textbox style="mso-next-textbox:#_x0000_s2078">
                <w:txbxContent>
                  <w:p w:rsidR="00F51A77" w:rsidRDefault="00F51A77" w:rsidP="00F51A77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四、團體中的我</w:t>
                    </w:r>
                  </w:p>
                </w:txbxContent>
              </v:textbox>
            </v:rect>
            <v:rect id="_x0000_s2079" style="position:absolute;left:7169;top:4438;width:2289;height:936">
              <v:textbox style="mso-next-textbox:#_x0000_s2079">
                <w:txbxContent>
                  <w:p w:rsidR="00F51A77" w:rsidRDefault="00F51A77" w:rsidP="00F51A7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1.</w:t>
                    </w:r>
                    <w:r w:rsidRPr="009D6B66">
                      <w:rPr>
                        <w:rFonts w:eastAsia="標楷體" w:hint="eastAsia"/>
                      </w:rPr>
                      <w:t>學習欣賞讚美</w:t>
                    </w:r>
                  </w:p>
                  <w:p w:rsidR="00F51A77" w:rsidRDefault="00F51A77" w:rsidP="00F51A7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2.</w:t>
                    </w:r>
                    <w:r w:rsidRPr="009D6B66">
                      <w:rPr>
                        <w:rFonts w:eastAsia="標楷體" w:hint="eastAsia"/>
                      </w:rPr>
                      <w:t>接納合理意見</w:t>
                    </w:r>
                  </w:p>
                </w:txbxContent>
              </v:textbox>
            </v:rect>
            <v:rect id="_x0000_s2080" style="position:absolute;left:7173;top:5801;width:2285;height:910">
              <v:textbox style="mso-next-textbox:#_x0000_s2080">
                <w:txbxContent>
                  <w:p w:rsidR="00F51A77" w:rsidRDefault="00F51A77" w:rsidP="00F51A7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1.</w:t>
                    </w:r>
                    <w:r w:rsidRPr="009D6B66">
                      <w:rPr>
                        <w:rFonts w:eastAsia="標楷體" w:hint="eastAsia"/>
                      </w:rPr>
                      <w:t>角色知多少</w:t>
                    </w:r>
                  </w:p>
                  <w:p w:rsidR="00F51A77" w:rsidRDefault="00F51A77" w:rsidP="00F51A7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2.</w:t>
                    </w:r>
                    <w:r w:rsidRPr="009D6B66">
                      <w:rPr>
                        <w:rFonts w:eastAsia="標楷體" w:hint="eastAsia"/>
                      </w:rPr>
                      <w:t>合宜的表現</w:t>
                    </w:r>
                  </w:p>
                </w:txbxContent>
              </v:textbox>
            </v:rect>
            <v:rect id="_x0000_s2081" style="position:absolute;left:7150;top:1868;width:2308;height:920">
              <v:textbox style="mso-next-textbox:#_x0000_s2081">
                <w:txbxContent>
                  <w:p w:rsidR="00F51A77" w:rsidRDefault="00F51A77" w:rsidP="00F51A7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適應新環境</w:t>
                    </w:r>
                  </w:p>
                  <w:p w:rsidR="00F51A77" w:rsidRDefault="00F51A77" w:rsidP="00F51A7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2.</w:t>
                    </w:r>
                    <w:r w:rsidRPr="009D6B66">
                      <w:rPr>
                        <w:rFonts w:eastAsia="標楷體" w:hint="eastAsia"/>
                      </w:rPr>
                      <w:t>實踐好方法</w:t>
                    </w:r>
                  </w:p>
                </w:txbxContent>
              </v:textbox>
            </v:rect>
            <v:rect id="_x0000_s2082" style="position:absolute;left:7182;top:3122;width:2276;height:902">
              <v:textbox style="mso-next-textbox:#_x0000_s2082">
                <w:txbxContent>
                  <w:p w:rsidR="00F51A77" w:rsidRDefault="00F51A77" w:rsidP="00F51A7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1.</w:t>
                    </w:r>
                    <w:r w:rsidRPr="009D6B66">
                      <w:rPr>
                        <w:rFonts w:eastAsia="標楷體" w:hint="eastAsia"/>
                      </w:rPr>
                      <w:t>我的抗壓力</w:t>
                    </w:r>
                  </w:p>
                  <w:p w:rsidR="00F51A77" w:rsidRDefault="00F51A77" w:rsidP="00F51A7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2.</w:t>
                    </w:r>
                    <w:r w:rsidRPr="009D6B66">
                      <w:rPr>
                        <w:rFonts w:eastAsia="標楷體" w:hint="eastAsia"/>
                      </w:rPr>
                      <w:t>正向的力量</w:t>
                    </w:r>
                  </w:p>
                </w:txbxContent>
              </v:textbox>
            </v:rect>
            <v:line id="_x0000_s2083" style="position:absolute" from="2763,7534" to="7350,7534"/>
            <v:rect id="_x0000_s2084" style="position:absolute;left:7182;top:6929;width:2276;height:1190">
              <v:textbox style="mso-next-textbox:#_x0000_s2084">
                <w:txbxContent>
                  <w:p w:rsidR="00F51A77" w:rsidRDefault="00F51A77" w:rsidP="00F51A7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1.</w:t>
                    </w:r>
                    <w:r w:rsidRPr="009D6B66">
                      <w:rPr>
                        <w:rFonts w:eastAsia="標楷體" w:hint="eastAsia"/>
                      </w:rPr>
                      <w:t>行前筆記</w:t>
                    </w:r>
                  </w:p>
                  <w:p w:rsidR="00F51A77" w:rsidRDefault="00F51A77" w:rsidP="00F51A77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戶外探索之旅</w:t>
                    </w:r>
                  </w:p>
                  <w:p w:rsidR="00F51A77" w:rsidRDefault="00F51A77" w:rsidP="00F51A77">
                    <w:pPr>
                      <w:rPr>
                        <w:rFonts w:eastAsia="標楷體"/>
                      </w:rPr>
                    </w:pPr>
                    <w:r w:rsidRPr="009D6B66">
                      <w:rPr>
                        <w:rFonts w:eastAsia="標楷體" w:hint="eastAsia"/>
                      </w:rPr>
                      <w:t>3.</w:t>
                    </w:r>
                    <w:r>
                      <w:rPr>
                        <w:rFonts w:eastAsia="標楷體" w:hint="eastAsia"/>
                      </w:rPr>
                      <w:t>戶外探索大發現</w:t>
                    </w:r>
                  </w:p>
                </w:txbxContent>
              </v:textbox>
            </v:rect>
            <v:rect id="_x0000_s2085" style="position:absolute;left:3711;top:7262;width:2986;height:517">
              <v:textbox style="mso-next-textbox:#_x0000_s2085">
                <w:txbxContent>
                  <w:p w:rsidR="00F51A77" w:rsidRDefault="00F51A77" w:rsidP="00F51A77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五、戶外活動任我行</w:t>
                    </w:r>
                  </w:p>
                </w:txbxContent>
              </v:textbox>
            </v:rect>
          </v:group>
        </w:pict>
      </w:r>
    </w:p>
    <w:p w:rsidR="00F51A77" w:rsidRPr="007D3F1A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7D3F1A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7D3F1A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7D3F1A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7D3F1A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7D3F1A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7D3F1A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7D3F1A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7D3F1A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7D3F1A" w:rsidRDefault="00F51A77" w:rsidP="00F51A77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 w:rsidRPr="007D3F1A"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F51A77" w:rsidRPr="007D3F1A" w:rsidRDefault="00F51A77" w:rsidP="00A55CBA">
      <w:pPr>
        <w:numPr>
          <w:ilvl w:val="1"/>
          <w:numId w:val="3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D3F1A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7D3F1A">
        <w:rPr>
          <w:rFonts w:ascii="標楷體" w:eastAsia="標楷體" w:hAnsi="標楷體"/>
          <w:sz w:val="28"/>
          <w:szCs w:val="28"/>
        </w:rPr>
        <w:t>學期課程內涵</w:t>
      </w:r>
      <w:r w:rsidRPr="007D3F1A">
        <w:rPr>
          <w:rFonts w:ascii="標楷體" w:eastAsia="標楷體" w:hAnsi="標楷體" w:hint="eastAsia"/>
          <w:sz w:val="28"/>
          <w:szCs w:val="28"/>
        </w:rPr>
        <w:t>：（</w:t>
      </w:r>
      <w:r w:rsidRPr="007D3F1A">
        <w:rPr>
          <w:rFonts w:ascii="標楷體" w:eastAsia="標楷體" w:hAnsi="標楷體" w:hint="eastAsia"/>
          <w:color w:val="002060"/>
          <w:szCs w:val="24"/>
        </w:rPr>
        <w:t>單元名稱</w:t>
      </w:r>
      <w:r w:rsidRPr="007D3F1A">
        <w:rPr>
          <w:rFonts w:ascii="標楷體" w:eastAsia="標楷體" w:hAnsi="標楷體" w:hint="eastAsia"/>
          <w:szCs w:val="24"/>
        </w:rPr>
        <w:t>及</w:t>
      </w:r>
      <w:r w:rsidRPr="007D3F1A">
        <w:rPr>
          <w:rFonts w:ascii="標楷體" w:eastAsia="標楷體" w:hAnsi="標楷體" w:hint="eastAsia"/>
          <w:color w:val="002060"/>
          <w:szCs w:val="24"/>
        </w:rPr>
        <w:t>教學內容</w:t>
      </w:r>
      <w:r w:rsidRPr="007D3F1A">
        <w:rPr>
          <w:rFonts w:ascii="標楷體" w:eastAsia="標楷體" w:hAnsi="標楷體" w:hint="eastAsia"/>
          <w:b/>
          <w:szCs w:val="24"/>
        </w:rPr>
        <w:t>務必每週填寫</w:t>
      </w:r>
      <w:r w:rsidRPr="007D3F1A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F51A77" w:rsidRPr="007D3F1A" w:rsidTr="0090623A">
        <w:trPr>
          <w:tblHeader/>
        </w:trPr>
        <w:tc>
          <w:tcPr>
            <w:tcW w:w="851" w:type="dxa"/>
            <w:vAlign w:val="center"/>
          </w:tcPr>
          <w:p w:rsidR="00F51A77" w:rsidRPr="007D3F1A" w:rsidRDefault="00F51A77" w:rsidP="0090623A">
            <w:pPr>
              <w:spacing w:line="4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D3F1A">
              <w:rPr>
                <w:rFonts w:ascii="標楷體" w:eastAsia="標楷體" w:hAnsi="標楷體"/>
                <w:b/>
                <w:szCs w:val="24"/>
              </w:rPr>
              <w:t>週</w:t>
            </w:r>
            <w:r w:rsidRPr="007D3F1A">
              <w:rPr>
                <w:rFonts w:ascii="標楷體" w:eastAsia="標楷體" w:hAnsi="標楷體" w:hint="eastAsia"/>
                <w:b/>
                <w:szCs w:val="24"/>
              </w:rPr>
              <w:t>/</w:t>
            </w:r>
          </w:p>
          <w:p w:rsidR="00F51A77" w:rsidRPr="007D3F1A" w:rsidRDefault="00F51A77" w:rsidP="0090623A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Cs w:val="24"/>
              </w:rPr>
            </w:pPr>
            <w:r w:rsidRPr="007D3F1A">
              <w:rPr>
                <w:rFonts w:ascii="標楷體" w:eastAsia="標楷體" w:hAnsi="標楷體"/>
                <w:b/>
                <w:szCs w:val="24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D3F1A">
              <w:rPr>
                <w:rFonts w:ascii="標楷體" w:eastAsia="標楷體" w:hAnsi="標楷體" w:hint="eastAsia"/>
                <w:b/>
                <w:szCs w:val="24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D3F1A">
              <w:rPr>
                <w:rFonts w:ascii="標楷體" w:eastAsia="標楷體" w:hAnsi="標楷體" w:hint="eastAsia"/>
                <w:b/>
                <w:szCs w:val="24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D3F1A">
              <w:rPr>
                <w:rFonts w:ascii="標楷體" w:eastAsia="標楷體" w:hAnsi="標楷體" w:hint="eastAsia"/>
                <w:b/>
                <w:szCs w:val="24"/>
              </w:rPr>
              <w:t>節數</w:t>
            </w:r>
          </w:p>
        </w:tc>
        <w:tc>
          <w:tcPr>
            <w:tcW w:w="1275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D3F1A">
              <w:rPr>
                <w:rFonts w:ascii="標楷體" w:eastAsia="標楷體" w:hAnsi="標楷體" w:hint="eastAsia"/>
                <w:b/>
                <w:szCs w:val="24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D3F1A">
              <w:rPr>
                <w:rFonts w:ascii="標楷體" w:eastAsia="標楷體" w:hAnsi="標楷體" w:hint="eastAsia"/>
                <w:b/>
                <w:szCs w:val="24"/>
              </w:rPr>
              <w:t>評量方式</w:t>
            </w:r>
            <w:r w:rsidRPr="007D3F1A">
              <w:rPr>
                <w:rFonts w:ascii="標楷體" w:eastAsia="標楷體" w:hAnsi="標楷體"/>
                <w:b/>
                <w:szCs w:val="24"/>
              </w:rPr>
              <w:br/>
            </w:r>
            <w:r w:rsidRPr="007D3F1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D3F1A">
              <w:rPr>
                <w:rFonts w:ascii="標楷體" w:eastAsia="標楷體" w:hAnsi="標楷體" w:hint="eastAsia"/>
                <w:b/>
                <w:szCs w:val="24"/>
              </w:rPr>
              <w:t>能力指標</w:t>
            </w:r>
            <w:r w:rsidRPr="007D3F1A">
              <w:rPr>
                <w:rFonts w:ascii="標楷體" w:eastAsia="標楷體" w:hAnsi="標楷體"/>
                <w:b/>
                <w:szCs w:val="24"/>
              </w:rPr>
              <w:br/>
            </w:r>
            <w:r w:rsidRPr="007D3F1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D3F1A">
              <w:rPr>
                <w:rFonts w:ascii="標楷體" w:eastAsia="標楷體" w:hAnsi="標楷體" w:hint="eastAsia"/>
                <w:b/>
                <w:szCs w:val="24"/>
              </w:rPr>
              <w:t>融入領域或議題</w:t>
            </w:r>
            <w:r w:rsidRPr="007D3F1A">
              <w:rPr>
                <w:rFonts w:ascii="標楷體" w:eastAsia="標楷體" w:hAnsi="標楷體"/>
                <w:b/>
                <w:szCs w:val="24"/>
              </w:rPr>
              <w:br/>
            </w:r>
            <w:r w:rsidRPr="007D3F1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D3F1A">
              <w:rPr>
                <w:rFonts w:ascii="標楷體" w:eastAsia="標楷體" w:hAnsi="標楷體" w:hint="eastAsia"/>
                <w:b/>
                <w:szCs w:val="24"/>
              </w:rPr>
              <w:t>備 註</w:t>
            </w: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ind w:leftChars="-3" w:left="-1" w:hangingChars="3" w:hanging="6"/>
              <w:jc w:val="both"/>
              <w:rPr>
                <w:rFonts w:ascii="標楷體" w:eastAsia="標楷體" w:hAnsi="標楷體"/>
                <w:sz w:val="20"/>
                <w:szCs w:val="25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5"/>
              </w:rPr>
              <w:t>一、迎向新生活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5"/>
              </w:rPr>
              <w:t>1.適應新環境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1.探討新環境帶來的生活改變。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2.分享自己面對新環境的感受與想法。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3.說出自己適應新環境的策略。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4.探討自身的策略對適應新環境的成效為何。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5.能順應環境的需求提出有效的解決策略。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6.能省思適應策略的合宜性，並願意改變調整。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2-3-2分享自己適應新環境的策略。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2-3-1瞭解家庭與學校中的分工，不應受性別的限制。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2-3-4尊重不同性別者在溝通過程中有平等表達的權利。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ind w:leftChars="-3" w:left="-1" w:hangingChars="3" w:hanging="6"/>
              <w:jc w:val="both"/>
              <w:rPr>
                <w:rFonts w:ascii="標楷體" w:eastAsia="標楷體" w:hAnsi="標楷體"/>
                <w:sz w:val="20"/>
                <w:szCs w:val="25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5"/>
              </w:rPr>
              <w:t>一、迎向新生活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5"/>
              </w:rPr>
              <w:t>1.適應新環境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1.探討新環境帶來的生活改變。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2.分享自己面對新環境的感受與想法。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3.說出自己適應新環境的策略。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4.探討自身的策略對適應新環境的成效為何。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5.能順應環境的需求提</w:t>
            </w: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出有效的解決策略。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6.能省思適應策略的合宜性，並願意改變調整。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2-3-2分享自己適應新環境的策略。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2-3-1瞭解家庭與學校中的分工，不應受性別的限制。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2-3-4尊重不同性別者在溝通過程中有平等表達的權利。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ind w:leftChars="-3" w:left="-1" w:hangingChars="3" w:hanging="6"/>
              <w:jc w:val="both"/>
              <w:rPr>
                <w:rFonts w:ascii="標楷體" w:eastAsia="標楷體" w:hAnsi="標楷體"/>
                <w:sz w:val="20"/>
                <w:szCs w:val="25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5"/>
              </w:rPr>
              <w:t>一、迎向新生活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5"/>
              </w:rPr>
              <w:t>2.實踐好方法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1.利用問題解決法來分析問題成因，並提出多元的解決策略。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2.願意嘗試合宜的適應策略，解決生活中的困境。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3.利用問題解決策略，並應用在生活中不同的層面。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2-3-2分享自己適應新環境的策略。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2-3-1瞭解家庭與學校中的分工，不應受性別的限制。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2-3-4尊重不同性別者在溝通過程中有平等表達的權利。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四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9/17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9/23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ind w:leftChars="-3" w:left="-1" w:hangingChars="3" w:hanging="6"/>
              <w:jc w:val="both"/>
              <w:rPr>
                <w:rFonts w:ascii="標楷體" w:eastAsia="標楷體" w:hAnsi="標楷體"/>
                <w:sz w:val="20"/>
                <w:szCs w:val="25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5"/>
              </w:rPr>
              <w:t>一、迎向新生活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5"/>
              </w:rPr>
              <w:t>2.實踐好方法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1.利用問題解決策略，並應用在生活中不同的層面。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2.實踐執行計畫並自我檢核執行的成效。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3.體驗後，能歸納並統整面對新環境所需要具備的能力及態度。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2-3-2分享自己適應新環境的策略。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2-3-1瞭解家庭與學校中的分工，不應受性別的限制。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2-3-4尊重不同性別者在溝通過程中有平等表達的權利。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五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9/24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9/30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二、正向思考的力量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1.我的抗壓力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1.覺察自己的壓力源。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2.從體驗活動中思考累積壓力對個體的影響。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3.分享自己面對壓力時</w:t>
            </w: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的感受、想法及應對的方式。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覺察自己的壓力來源與狀態，並能正向思考。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/>
                <w:sz w:val="20"/>
                <w:szCs w:val="20"/>
              </w:rPr>
              <w:t>2-3-3認識不同性別者處理情緒的方法，採取合宜的表</w:t>
            </w:r>
            <w:r w:rsidRPr="007D3F1A">
              <w:rPr>
                <w:rFonts w:ascii="標楷體" w:eastAsia="標楷體" w:hAnsi="標楷體"/>
                <w:sz w:val="20"/>
                <w:szCs w:val="20"/>
              </w:rPr>
              <w:lastRenderedPageBreak/>
              <w:t>達方式。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二、正向思考的力量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1.我的抗壓力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1.從氣球打氣的體驗活動，了解過多壓力對個體的影響。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2.從多元的抒壓體驗活動中學習抒壓的方法。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3.找出適合自己的抒壓方式，並避免不合宜的抒壓方式。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覺察自己的壓力來源與狀態，並能正向思考。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/>
                <w:sz w:val="20"/>
                <w:szCs w:val="20"/>
              </w:rPr>
              <w:t>2-3-3認識不同性別者處理情緒的方法，採取合宜的表達方式。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七</w:t>
            </w:r>
          </w:p>
          <w:p w:rsidR="00F51A77" w:rsidRPr="007D3F1A" w:rsidRDefault="00F51A77" w:rsidP="0090623A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10/8</w:t>
            </w:r>
          </w:p>
          <w:p w:rsidR="00F51A77" w:rsidRPr="007D3F1A" w:rsidRDefault="00F51A77" w:rsidP="0090623A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10/14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二、正向思考的力量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2.正向的力量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1.透過課本圖例去發現，即使面對相同情境，每個人的想法卻可能不同。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2.分析正、負面想法對情緒造成的影響。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3.在演練中釐清自己是屬於抱怨者或是正向思考者。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4.從名人範例分析，了解正向思考對個人的影響。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5.完成「正向思考訪問單」，分享正向楷模面對困境的積極態度。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6.能運用正向思考、問題解決及抒壓等方式，實際運用在生活當中。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覺察自己的壓力來源與狀態，並能正向思考。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/>
                <w:sz w:val="20"/>
                <w:szCs w:val="20"/>
              </w:rPr>
              <w:t>2-3-3認識不同性別者處理情緒的方法，採取合宜的表達方式。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三、欣賞你我他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1.學習欣賞讚美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1.學習欣賞他人的優點。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2.學習表達真誠的方式。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3.學習對他人表達真誠的讚美或肯定。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1-3-4理解性別特質的多元面貌。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1-3-5認識不同性別者的成就與貢獻。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九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10/22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10/28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三、欣賞你我他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2.接納合理意見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1.學習了解他人的想法。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2.學習利用溝通、協調與接納完成團體目標。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1-3-4理解性別特質的多元面貌。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1-3-5認識不同性別者的成就與貢獻。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十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10/29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11/4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評量週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三、欣賞你我他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2.接納合理意</w:t>
            </w: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見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1.學習利用溝通、協調與接納完成團體目標。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2.學習接納他人合理的</w:t>
            </w: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想法與意見。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1-3-1欣賞並接納他人。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</w:t>
            </w: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響。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1-3-4理解性別特質的多元面貌。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1-3-5認識不同性別者的成就與貢獻。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十一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11/5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11/11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四、團體中的我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1.角色知多少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1.能了解自己在團體中的行為表現。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2.能了解自己在團體分工中所扮演的角色。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3.能分辨自己與他人角色的異同。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4.能協助阻礙團體角色，共同為團體目標努力。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參與各項活動，探索並表現自己在團體中的角色。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3-3-2參與團體活動與事務，不受性別的限制。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3-3-3表達對社區公共事務的看法，不受性別限制。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十二</w:t>
            </w:r>
          </w:p>
          <w:p w:rsidR="00F51A77" w:rsidRPr="007D3F1A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11/12</w:t>
            </w:r>
          </w:p>
          <w:p w:rsidR="00F51A77" w:rsidRPr="007D3F1A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11/18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四、團體中的我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2.合宜的表現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1.能了解自己扮演團體角色的困境。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2.能了解自己在團體中的行為表現。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參與各項活動，探索並表現自己在團體中的角色。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3-3-2參與團體活動與事務，不受性別的限制。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3-3-3表達對社區</w:t>
            </w: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公共事務的看法，不受性別限制。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十三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11/19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11/25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四、團體中的我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2.合宜的表現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1.能了解自己扮演團體角色的困境。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2.能了解自己在團體中的行為表現。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3.能了解影響個人在團體中表現的約束力。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參與各項活動，探索並表現自己在團體中的角色。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3-3-2參與團體活動與事務，不受性別的限制。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3-3-3表達對社區公共事務的看法，不受性別限制。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十四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11/26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12/2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四、團體中的我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2.合宜的表現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1.能了解影響個人在團體中表現的約束力。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2.能省思自己為團體做的事情。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參與各項活動，探索並表現自己在團體中的角色。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3-3-2參與團體活動與事務，不受性別的限制。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3-3-3表達對社區公共事務的看法，不受性別限制。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十五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12/3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12/9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五、戶外活動任我行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1.行前筆記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1.討論戶外活動的類型和特色。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2.利用各種資源來進行戶外活動的行前準備工作。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3.學習分工合作來策畫戶外活動。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4-3-2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</w:t>
            </w: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 3-3-2參與團體活</w:t>
            </w: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動與事務，不受性別的限制。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十六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12/10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12/16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五、戶外活動任我行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1.行前筆記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1.學習分工合作來策畫戶外活動。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2.了解戶外活動中的注意事項。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3.討論小組分工檢核項目。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4.準備戶外活動背包個人物品。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參與計畫並從事戶外活動，從體驗中尊重自然及人文環境。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◎性別平等教育 3-3-2參與團體活動與事務，不受性別的限制。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十七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12/17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12/23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五、戶外活動任我行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2.戶外探索之旅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探索自然與人文景觀。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參與計畫並從事戶外活動，從體驗中尊重自然及人文環境。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◎性別平等教育 3-3-2參與團體活動與事務，不受性別的限制。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十八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12/24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12/30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五、戶外活動任我行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2.戶外探索之旅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1.檢視戶外探索之旅的發現。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2.討論並準備戶外探索展的內容。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4-3-2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</w:t>
            </w: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 3-3-2參與團體活</w:t>
            </w: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動與事務，不受性別的限制。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十九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12/31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1/6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五、戶外活動任我行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3.戶外探索大發現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1.討論自然與人文景觀的問題及改善方法。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2.探討和諧的人文與自然環境。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參與計畫並從事戶外活動，從體驗中尊重自然及人文環境。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◎性別平等教育 3-3-2參與團體活動與事務，不受性別的限制。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二十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1/7</w:t>
            </w:r>
          </w:p>
          <w:p w:rsidR="00F51A77" w:rsidRPr="007D3F1A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F51A77" w:rsidRPr="007D3F1A" w:rsidRDefault="00F51A77" w:rsidP="0090623A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1/13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/>
                <w:sz w:val="20"/>
                <w:szCs w:val="25"/>
              </w:rPr>
              <w:t>評量週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五、戶外活動任我行</w:t>
            </w:r>
          </w:p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3.戶外探索大發現</w:t>
            </w: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討論尊重自然與人文景觀的做法。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南一版本教科書綜合活動第九冊</w:t>
            </w:r>
          </w:p>
        </w:tc>
        <w:tc>
          <w:tcPr>
            <w:tcW w:w="1843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D3F1A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參與計畫並從事戶外活動，從體驗中尊重自然及人文環境。</w:t>
            </w: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◎性別平等教育 3-3-2參與團體活動與事務，不受性別的限制。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7D3F1A" w:rsidTr="0090623A">
        <w:tc>
          <w:tcPr>
            <w:tcW w:w="851" w:type="dxa"/>
            <w:vAlign w:val="center"/>
          </w:tcPr>
          <w:p w:rsidR="00F51A77" w:rsidRPr="007D3F1A" w:rsidRDefault="00F51A77" w:rsidP="0090623A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二十一</w:t>
            </w:r>
          </w:p>
          <w:p w:rsidR="00F51A77" w:rsidRPr="007D3F1A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</w:t>
            </w:r>
            <w:r w:rsidRPr="007D3F1A">
              <w:rPr>
                <w:rFonts w:ascii="標楷體" w:eastAsia="標楷體" w:hAnsi="標楷體"/>
                <w:sz w:val="20"/>
                <w:szCs w:val="24"/>
              </w:rPr>
              <w:t>/</w:t>
            </w: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14</w:t>
            </w:r>
          </w:p>
          <w:p w:rsidR="00F51A77" w:rsidRPr="007D3F1A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/>
                <w:sz w:val="20"/>
                <w:szCs w:val="24"/>
              </w:rPr>
              <w:lastRenderedPageBreak/>
              <w:t>|</w:t>
            </w:r>
          </w:p>
          <w:p w:rsidR="00F51A77" w:rsidRPr="007D3F1A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</w:t>
            </w:r>
            <w:r w:rsidRPr="007D3F1A">
              <w:rPr>
                <w:rFonts w:ascii="標楷體" w:eastAsia="標楷體" w:hAnsi="標楷體"/>
                <w:sz w:val="20"/>
                <w:szCs w:val="24"/>
              </w:rPr>
              <w:t>/</w:t>
            </w:r>
            <w:r w:rsidRPr="007D3F1A">
              <w:rPr>
                <w:rFonts w:ascii="標楷體" w:eastAsia="標楷體" w:hAnsi="標楷體" w:hint="eastAsia"/>
                <w:sz w:val="20"/>
                <w:szCs w:val="24"/>
              </w:rPr>
              <w:t>19</w:t>
            </w:r>
          </w:p>
        </w:tc>
        <w:tc>
          <w:tcPr>
            <w:tcW w:w="1559" w:type="dxa"/>
          </w:tcPr>
          <w:p w:rsidR="00F51A77" w:rsidRPr="007D3F1A" w:rsidRDefault="00F51A77" w:rsidP="0090623A">
            <w:pPr>
              <w:jc w:val="both"/>
              <w:rPr>
                <w:rFonts w:ascii="標楷體" w:eastAsia="標楷體" w:hAnsi="標楷體"/>
                <w:szCs w:val="24"/>
                <w:u w:val="single"/>
              </w:rPr>
            </w:pPr>
          </w:p>
        </w:tc>
        <w:tc>
          <w:tcPr>
            <w:tcW w:w="2410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F51A77" w:rsidRPr="007D3F1A" w:rsidRDefault="00F51A77" w:rsidP="0090623A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1A77" w:rsidRPr="007D3F1A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</w:tbl>
    <w:p w:rsidR="00F51A77" w:rsidRPr="007D3F1A" w:rsidRDefault="00F51A77" w:rsidP="00F51A77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F51A77" w:rsidRDefault="00F51A77" w:rsidP="00F51A77">
      <w:pPr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jc w:val="center"/>
        <w:rPr>
          <w:rFonts w:ascii="標楷體" w:eastAsia="標楷體" w:hAnsi="標楷體"/>
          <w:color w:val="000000"/>
          <w:szCs w:val="24"/>
        </w:rPr>
      </w:pPr>
    </w:p>
    <w:p w:rsidR="00F51A77" w:rsidRDefault="00F51A77" w:rsidP="00F51A77">
      <w:pPr>
        <w:rPr>
          <w:rFonts w:ascii="標楷體" w:eastAsia="標楷體" w:hAnsi="標楷體"/>
          <w:color w:val="000000"/>
          <w:szCs w:val="24"/>
        </w:rPr>
      </w:pPr>
    </w:p>
    <w:p w:rsidR="00F51A77" w:rsidRPr="00BE7AA1" w:rsidRDefault="00F51A77" w:rsidP="00F51A77">
      <w:pPr>
        <w:jc w:val="center"/>
        <w:rPr>
          <w:rFonts w:ascii="標楷體" w:eastAsia="標楷體" w:hAnsi="標楷體"/>
          <w:color w:val="000000"/>
          <w:szCs w:val="24"/>
          <w:u w:val="single"/>
        </w:rPr>
      </w:pPr>
      <w:r w:rsidRPr="00BE7AA1">
        <w:rPr>
          <w:rFonts w:ascii="標楷體" w:eastAsia="標楷體" w:hAnsi="標楷體" w:hint="eastAsia"/>
          <w:color w:val="000000"/>
          <w:szCs w:val="24"/>
        </w:rPr>
        <w:t>花蓮</w:t>
      </w:r>
      <w:r w:rsidRPr="00BE7AA1">
        <w:rPr>
          <w:rFonts w:ascii="標楷體" w:eastAsia="標楷體" w:hAnsi="標楷體"/>
          <w:color w:val="000000"/>
          <w:szCs w:val="24"/>
        </w:rPr>
        <w:t>縣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松浦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  <w:szCs w:val="24"/>
        </w:rPr>
        <w:t>國民</w:t>
      </w:r>
      <w:r w:rsidRPr="00BE7AA1">
        <w:rPr>
          <w:rFonts w:ascii="標楷體" w:eastAsia="標楷體" w:hAnsi="標楷體" w:hint="eastAsia"/>
          <w:color w:val="000000"/>
          <w:szCs w:val="24"/>
        </w:rPr>
        <w:t>中</w:t>
      </w:r>
      <w:r w:rsidRPr="00BE7AA1">
        <w:rPr>
          <w:rFonts w:ascii="標楷體" w:eastAsia="標楷體" w:hAnsi="標楷體"/>
          <w:color w:val="000000"/>
          <w:szCs w:val="24"/>
        </w:rPr>
        <w:t>小學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="00305F13">
        <w:rPr>
          <w:rFonts w:ascii="標楷體" w:eastAsia="標楷體" w:hAnsi="標楷體" w:hint="eastAsia"/>
          <w:color w:val="000000"/>
          <w:szCs w:val="24"/>
          <w:u w:val="single"/>
        </w:rPr>
        <w:t>107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  <w:szCs w:val="24"/>
        </w:rPr>
        <w:t xml:space="preserve">學年度 </w:t>
      </w:r>
      <w:r w:rsidRPr="00BE7AA1">
        <w:rPr>
          <w:rFonts w:ascii="標楷體" w:eastAsia="標楷體" w:hAnsi="標楷體" w:hint="eastAsia"/>
          <w:color w:val="000000"/>
          <w:szCs w:val="24"/>
        </w:rPr>
        <w:t>第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Cs w:val="24"/>
          <w:u w:val="single"/>
        </w:rPr>
        <w:t>二</w:t>
      </w:r>
      <w:r w:rsidRPr="00BE7AA1">
        <w:rPr>
          <w:rFonts w:ascii="標楷體" w:eastAsia="標楷體" w:hAnsi="標楷體"/>
          <w:color w:val="000000"/>
          <w:szCs w:val="24"/>
        </w:rPr>
        <w:t>學期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 五 </w:t>
      </w:r>
      <w:r w:rsidRPr="00BE7AA1">
        <w:rPr>
          <w:rFonts w:ascii="標楷體" w:eastAsia="標楷體" w:hAnsi="標楷體"/>
          <w:color w:val="000000"/>
          <w:szCs w:val="24"/>
        </w:rPr>
        <w:t>年級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Cs w:val="24"/>
          <w:u w:val="single"/>
        </w:rPr>
        <w:t>綜合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  <w:szCs w:val="24"/>
        </w:rPr>
        <w:t>領域課程計畫 設計者：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 </w:t>
      </w:r>
      <w:r w:rsidR="00305F13">
        <w:rPr>
          <w:rFonts w:ascii="標楷體" w:eastAsia="標楷體" w:hAnsi="標楷體" w:hint="eastAsia"/>
          <w:color w:val="000000"/>
          <w:szCs w:val="24"/>
          <w:u w:val="single"/>
        </w:rPr>
        <w:t>王邦文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>、松浦國小團隊</w:t>
      </w:r>
      <w:r>
        <w:rPr>
          <w:rFonts w:ascii="標楷體" w:eastAsia="標楷體" w:hAnsi="標楷體" w:hint="eastAsia"/>
          <w:color w:val="000000"/>
          <w:szCs w:val="24"/>
          <w:u w:val="single"/>
        </w:rPr>
        <w:t xml:space="preserve">   </w:t>
      </w:r>
    </w:p>
    <w:p w:rsidR="00F51A77" w:rsidRPr="00BE7AA1" w:rsidRDefault="00F51A77" w:rsidP="00F51A77">
      <w:pPr>
        <w:numPr>
          <w:ilvl w:val="3"/>
          <w:numId w:val="30"/>
        </w:numPr>
        <w:jc w:val="both"/>
        <w:rPr>
          <w:rFonts w:ascii="標楷體" w:eastAsia="標楷體" w:hAnsi="標楷體"/>
          <w:color w:val="000000"/>
          <w:szCs w:val="24"/>
        </w:rPr>
      </w:pPr>
      <w:r w:rsidRPr="00BE7AA1">
        <w:rPr>
          <w:rFonts w:ascii="標楷體" w:eastAsia="標楷體" w:hAnsi="標楷體" w:hint="eastAsia"/>
          <w:color w:val="000000"/>
          <w:szCs w:val="24"/>
        </w:rPr>
        <w:t>本領域</w:t>
      </w:r>
      <w:r w:rsidRPr="00BE7AA1">
        <w:rPr>
          <w:rFonts w:ascii="標楷體" w:eastAsia="標楷體" w:hAnsi="標楷體" w:hint="eastAsia"/>
          <w:b/>
          <w:color w:val="000000"/>
          <w:szCs w:val="24"/>
        </w:rPr>
        <w:t>每週</w:t>
      </w:r>
      <w:r w:rsidRPr="00BE7AA1">
        <w:rPr>
          <w:rFonts w:ascii="標楷體" w:eastAsia="標楷體" w:hAnsi="標楷體" w:hint="eastAsia"/>
          <w:color w:val="000000"/>
          <w:szCs w:val="24"/>
        </w:rPr>
        <w:t>學習節數（ 3 ）節，補救教學節數﹙ 0 ﹚節，共﹙ 3 ﹚節。</w:t>
      </w:r>
    </w:p>
    <w:p w:rsidR="00F51A77" w:rsidRDefault="00F51A77" w:rsidP="00F51A77">
      <w:pPr>
        <w:numPr>
          <w:ilvl w:val="3"/>
          <w:numId w:val="30"/>
        </w:numPr>
        <w:spacing w:line="0" w:lineRule="atLeast"/>
        <w:jc w:val="both"/>
        <w:rPr>
          <w:rFonts w:ascii="標楷體" w:eastAsia="標楷體" w:hAnsi="標楷體"/>
          <w:color w:val="000000"/>
          <w:szCs w:val="24"/>
        </w:rPr>
      </w:pPr>
      <w:r w:rsidRPr="00BE7AA1">
        <w:rPr>
          <w:rFonts w:ascii="標楷體" w:eastAsia="標楷體" w:hAnsi="標楷體"/>
          <w:color w:val="000000"/>
          <w:szCs w:val="24"/>
        </w:rPr>
        <w:t>本學期學習目標：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能認識各種天然災害情境。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能發表天然災害的經驗並歸納各種天然災害情境。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能知道各種天然災害情境。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能探討各種災害情境帶來的危害。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能跟同學討論出各種災害帶來的危害。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能省思各種災害所帶來的問題。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能知道各種災害所帶來的問題。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能探討各種災害的防災知識。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能蒐集各種災害的防災知識的相關資料。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能探討面對各種潛在危險的應變方法。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能蒐集危險發生時的應變方法的相關資料。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能在災害發生時，應用聯絡網確保自己之安全並尋求協助自己與他人。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能說出危險發生時的應變方法。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能討論出災害發生時如何主動尋求協助。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認識防災物品的用途並調查家庭的防災物品。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能知道各種防災物品的用途。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能檢視家中的防災物品是否齊全。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能製作家庭防災卡。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能與家人一起製作家庭防災卡。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能了解學校的防災避難圖。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能說出學校防災避難圖的疏散路線和集合地點。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lastRenderedPageBreak/>
        <w:t>能檢視教室、校園、社區及居家環境的安全。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能跟同學檢視教室和校園的環境安全。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能檢視自己居家環境與社區的安全。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能確實做好防災技巧實做演練。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能和同學討論如何做好防災演練的方式。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能做好災害發生時正確的求救方法。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能確實做好檢討防災演練。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能聽從教師指導，依疏散路線至空曠處避難。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能省思防災應變演練後的感受。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能分享自己在防災演練時的想法及感受。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能認識各種人為危機情境。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能發表人為危機的經驗或知識並歸納各種人為災害情境。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能探討各種人為危機所帶來的影響。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能跟同學討論出各種人為危機帶來的影響。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能知道各種人為危機所產生的問題。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能知道人為危機的避免方式。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能跟同學討論人為危機的避免方式。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能知道「心情不好」危機與求助方式。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能知道輔導老師、113、1995等專線的求助力式。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能認識專業資源協助的單位。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 119、110 等專業資源協助的單位。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能跟同學演練 119、110 等報案處理流程。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能探討詐騙的情境並知道如何求證。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能蒐集關於詐騙的應變方法資料。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能知道詐騙的應變方法。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能跟同學演練詐騙情境，並能像 165 反詐騙專線求證。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能探討食品安全問題。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lastRenderedPageBreak/>
        <w:t>能發表關於食安問題的經驗或知識。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能跟同學討論出食安問題的情境與其所造成的危害。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能知道如何運用專業資源來為食品安全把關。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能知道食安問題的專業資源協助的單位。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能跟同學討論如何做好食安問題事件的處理實做演練。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能省思人為危機應變與尋求專業資源演練後的感受。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能分享自己在演練時的想法及感受。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能知道遇到人為危機發生時的處理方式。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能發表人為危機發生時，如何保護自己與別人的方式。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發表當他人的行為或特質跟自己不一樣時，所採取的應對方式及態度。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能舉例說明在面對他人與自己的差異時，自己所採取的應對方式及態度。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探討當自己跟別人不一樣時，希望被對待的方式。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能站在他人角度思考，並能說出合宜的相處策略。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以訪問或觀察的方式探究他人行為背後的原因。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願意積極參與活動，找出同學行為背後的原因。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從他人的行為中找出其特質及優點。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能從他人的行為，具體找出相對應的正向特質 ( 例如：愛現、熱心公益 )。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分享自己對他人表達欣賞的方法。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能具體舉例面對他人展現良好特質或行為時，自己表達對他人的欣賞方式。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練習觀察周邊他人行為，以欣賞的眼光去和對方互動。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能完成學習單，找出觀察者的正向特質，主動展現欣賞之意並與之互動。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能說出實踐欣賞他人之行動帶給自己的感受與想法。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能具體說出實踐欣賞他人的行動後，帶給自己的感受與想法。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透過圖例討論，發現人們容易對人、事有主觀的判斷。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能積極參與討論，並發現自己在有限的環境線索中，容易對他人產生誤解或批評。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討論人我之間容易產生誤會或缺乏包容的原因。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積極參與團體討論，找出人我之間容易產生誤會或缺乏包容的可能原因。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lastRenderedPageBreak/>
        <w:t>分享面對他人不同特質或行為時，可採取的合宜相處方式。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能舉例說明自己表達意見卻不傷害彼此情誼的成功經驗。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能舉例說明表達不同意見時需要注意的事項。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能肯定自己勇敢捍衛權益的行為，及面對行為的後果。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從他人的分享中，找出較合宜的應對方式。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討論即使拒絕他人要求，仍可透過合宜的方式讓對方感受到接納。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能積極參與，以角色扮演的方式練習合宜的拒絕方式。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以尊重、接納的態度來處理拒絕的情境。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討論被拒絕時會出現的情緒及想法並能自我檢討自己要求是否合理。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被拒絕時，能優先反省自身行為對他人造成的影響。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能站在他人角度思考，同理對方感受及想法，予以尊重。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能以坦然的態度面對被拒絕的情境。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練習被拒絕時，能展現的合宜態度及行為。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以角色扮演的方式練習被拒絕時可表現的合宜態度及行為。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透過角色樹活動，探討並省思自己的人際關係。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完成角色樹，並說出自己所投射的現狀角色及期待角色。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能認真踴躍參與活動並發表自己的意見。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探討造成人際現況的原因。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探討自己想擁有的人際類型，並從中發現自己人際的困擾。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針對自己的人際困擾，尋求同學或師長的協助。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分享不被友善對待的經驗。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能發表曾有過不友善的人際經驗。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探討出現不友善行為的可能因素。</w:t>
      </w:r>
    </w:p>
    <w:p w:rsidR="00F51A77" w:rsidRPr="00647366" w:rsidRDefault="00F51A77" w:rsidP="00F51A77">
      <w:pPr>
        <w:numPr>
          <w:ilvl w:val="0"/>
          <w:numId w:val="32"/>
        </w:numPr>
        <w:ind w:left="993" w:hanging="335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能根據自身的經驗，說出造成不友善對待的可能原因。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討論面對不友善對待時，所能採取的合宜應對方式。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能了解並練習面對不友善對待的合宜處理方式。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能說出三種以上求援的管道，例如：網站、專線、師長……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lastRenderedPageBreak/>
        <w:t>擬定班級共同約定，創造友善環境。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全班共同擬定友善的行為約定，執行並定期檢核是否做到。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分享自己是否曾在無心狀況下造成他人損失或受負面影響的經驗。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能說出自己造成他人權益受損時的感受、想法。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分享自己道歉的經驗（主動道歉或是接受道歉）。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能說出道歉（接受他人道歉）的經驗，及帶給自己的感受、想法。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探究受害者的感受，了解自身行為對他人造成的傷害。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能說出自身錯誤對他人所造成的可能傷害。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能以同理心說出受害者可能有的感受及想法。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能誠懇道歉並做出彌補行動。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能說出道歉時應注意的事項（態度行為）。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能表現出誠懇的態度及行動，去彌補對他人造成的影響。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演練道歉的處理方式並省思自己的表現。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能確實在生活中實踐道歉行動並省思自己的行為。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能具備對時間感知的能力。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能對時間的長短進行估測。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能將一天所需進行的活動放入 24 小時內。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能透過生活作息，畫出自己的時間 PIZZA。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能觀察自己的生活作息，調整後畫出理想時間PIZZA。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能善用零碎時間。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能舉例說明什麼是零碎時間。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能找出適合在零碎時間內完成的事情。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能列出生活中的待辦清單。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能寫出屬於自己的待辦清單。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能隨時檢視待辦清單事項。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檢視影響自己時間規畫的因素。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能思考影響自己時間規畫的因素。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lastRenderedPageBreak/>
        <w:t>能找到解決影響自己時間規畫的方法。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判斷事情的輕重緩急。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能思考生活中事情的輕重緩急。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能透過價值澄清，找出對自己而言是重要的事。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時間規畫的實踐與檢討。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能為自己訂定生活計畫。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能檢討執行生活計畫的結果。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建立理性的消費態度。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能分辨需要與想要。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能建立「延遲享樂」的觀念。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建立理性的消費態度。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養成正確的消費習慣。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認識記帳。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了解記帳的好處。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學會記帳的方法。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能養成記帳的習慣。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能運用記帳管理個人金錢。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認識儲蓄與投資。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知道儲蓄的重要性。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知道各種儲蓄方法。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認識各種儲蓄機構。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建立「收入- 支出＝儲蓄」的觀念。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認識各種不同的投資方式。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培養金錢規畫的能力。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了解金錢規畫的步驟。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為自己的需求擬定適當的儲蓄計畫。</w:t>
      </w:r>
    </w:p>
    <w:p w:rsidR="00F51A77" w:rsidRPr="00647366" w:rsidRDefault="00F51A77" w:rsidP="00F51A77">
      <w:pPr>
        <w:numPr>
          <w:ilvl w:val="0"/>
          <w:numId w:val="32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647366">
        <w:rPr>
          <w:rFonts w:ascii="標楷體" w:eastAsia="標楷體" w:hAnsi="標楷體" w:cs="南一霂.霂..." w:hint="eastAsia"/>
          <w:color w:val="000000"/>
          <w:sz w:val="20"/>
          <w:szCs w:val="20"/>
        </w:rPr>
        <w:t>能執行訂出的儲蓄計畫並定期檢討。</w:t>
      </w:r>
    </w:p>
    <w:p w:rsidR="00F51A77" w:rsidRPr="00647366" w:rsidRDefault="00F51A77" w:rsidP="00F51A77">
      <w:pPr>
        <w:widowControl/>
        <w:rPr>
          <w:rFonts w:ascii="新細明體" w:hAnsi="新細明體"/>
          <w:color w:val="000000"/>
          <w:sz w:val="20"/>
          <w:szCs w:val="20"/>
        </w:rPr>
      </w:pPr>
      <w:r w:rsidRPr="00647366">
        <w:rPr>
          <w:rFonts w:ascii="新細明體" w:hAnsi="新細明體"/>
          <w:color w:val="000000"/>
          <w:sz w:val="20"/>
          <w:szCs w:val="20"/>
        </w:rPr>
        <w:lastRenderedPageBreak/>
        <w:br w:type="page"/>
      </w:r>
    </w:p>
    <w:p w:rsidR="00F51A77" w:rsidRPr="00647366" w:rsidRDefault="00F51A77" w:rsidP="00F51A77">
      <w:pPr>
        <w:spacing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三、</w:t>
      </w:r>
      <w:r w:rsidRPr="00647366">
        <w:rPr>
          <w:rFonts w:ascii="標楷體" w:eastAsia="標楷體" w:hAnsi="標楷體" w:hint="eastAsia"/>
          <w:sz w:val="28"/>
          <w:szCs w:val="28"/>
        </w:rPr>
        <w:t>本</w:t>
      </w:r>
      <w:r w:rsidRPr="00647366">
        <w:rPr>
          <w:rFonts w:ascii="標楷體" w:eastAsia="標楷體" w:hAnsi="標楷體"/>
          <w:sz w:val="28"/>
          <w:szCs w:val="28"/>
        </w:rPr>
        <w:t>學期課程</w:t>
      </w:r>
      <w:r w:rsidRPr="00647366">
        <w:rPr>
          <w:rFonts w:ascii="標楷體" w:eastAsia="標楷體" w:hAnsi="標楷體" w:hint="eastAsia"/>
          <w:sz w:val="28"/>
          <w:szCs w:val="28"/>
        </w:rPr>
        <w:t>架構</w:t>
      </w:r>
      <w:r w:rsidRPr="00647366">
        <w:rPr>
          <w:rFonts w:ascii="標楷體" w:eastAsia="標楷體" w:hAnsi="標楷體"/>
          <w:sz w:val="28"/>
          <w:szCs w:val="28"/>
        </w:rPr>
        <w:t>：</w:t>
      </w:r>
      <w:r w:rsidRPr="00647366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F51A77" w:rsidRPr="00647366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647366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647366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647366" w:rsidRDefault="00A55CBA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050" style="position:absolute;left:0;text-align:left;margin-left:96.9pt;margin-top:-106.65pt;width:398.4pt;height:338.7pt;z-index:251660288" coordorigin="1835,3838" coordsize="6731,6451">
            <v:shape id="_x0000_s2051" type="#_x0000_t202" style="position:absolute;left:1835;top:5029;width:827;height:3379" strokecolor="white">
              <v:textbox style="layout-flow:vertical-ideographic;mso-next-textbox:#_x0000_s2051">
                <w:txbxContent>
                  <w:p w:rsidR="00F51A77" w:rsidRDefault="00F51A77" w:rsidP="00F51A77">
                    <w:pPr>
                      <w:rPr>
                        <w:rFonts w:ascii="標楷體" w:eastAsia="標楷體"/>
                        <w:sz w:val="28"/>
                      </w:rPr>
                    </w:pPr>
                    <w:r>
                      <w:rPr>
                        <w:rFonts w:ascii="標楷體" w:eastAsia="標楷體" w:hint="eastAsia"/>
                        <w:sz w:val="28"/>
                      </w:rPr>
                      <w:t>綜合活動 五年級 下學期</w:t>
                    </w:r>
                  </w:p>
                </w:txbxContent>
              </v:textbox>
            </v:shape>
            <v:line id="_x0000_s2052" style="position:absolute;flip:x" from="2560,4300" to="2560,9523"/>
            <v:rect id="_x0000_s2053" style="position:absolute;left:6298;top:7436;width:2268;height:886">
              <v:textbox style="mso-next-textbox:#_x0000_s2053">
                <w:txbxContent>
                  <w:p w:rsidR="00F51A77" w:rsidRDefault="00F51A77" w:rsidP="00F51A77">
                    <w:pPr>
                      <w:pStyle w:val="0"/>
                    </w:pPr>
                    <w:r>
                      <w:rPr>
                        <w:rFonts w:hint="eastAsia"/>
                      </w:rPr>
                      <w:t>1.友善的互動</w:t>
                    </w:r>
                  </w:p>
                  <w:p w:rsidR="00F51A77" w:rsidRDefault="00F51A77" w:rsidP="00F51A77">
                    <w:pPr>
                      <w:pStyle w:val="0"/>
                    </w:pPr>
                    <w:r>
                      <w:rPr>
                        <w:rFonts w:hint="eastAsia"/>
                      </w:rPr>
                      <w:t>2.關係的修復</w:t>
                    </w:r>
                  </w:p>
                  <w:p w:rsidR="00F51A77" w:rsidRDefault="00F51A77" w:rsidP="00F51A77">
                    <w:pPr>
                      <w:pStyle w:val="0"/>
                    </w:pPr>
                  </w:p>
                  <w:p w:rsidR="00F51A77" w:rsidRDefault="00F51A77" w:rsidP="00F51A77"/>
                </w:txbxContent>
              </v:textbox>
            </v:rect>
            <v:rect id="_x0000_s2054" style="position:absolute;left:6298;top:3838;width:2268;height:891">
              <v:textbox style="mso-next-textbox:#_x0000_s2054">
                <w:txbxContent>
                  <w:p w:rsidR="00F51A77" w:rsidRDefault="00F51A77" w:rsidP="00F51A7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1.天然災害知多少</w:t>
                    </w:r>
                  </w:p>
                  <w:p w:rsidR="00F51A77" w:rsidRDefault="00F51A77" w:rsidP="00F51A77">
                    <w:pPr>
                      <w:pStyle w:val="0"/>
                    </w:pPr>
                    <w:r>
                      <w:rPr>
                        <w:rFonts w:hint="eastAsia"/>
                      </w:rPr>
                      <w:t>2.防災我也行</w:t>
                    </w:r>
                  </w:p>
                  <w:p w:rsidR="00F51A77" w:rsidRDefault="00F51A77" w:rsidP="00F51A77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  <v:rect id="_x0000_s2055" style="position:absolute;left:6298;top:6240;width:2268;height:822">
              <v:textbox style="mso-next-textbox:#_x0000_s2055">
                <w:txbxContent>
                  <w:p w:rsidR="00F51A77" w:rsidRDefault="00F51A77" w:rsidP="00F51A77">
                    <w:pPr>
                      <w:pStyle w:val="0"/>
                    </w:pPr>
                    <w:r>
                      <w:rPr>
                        <w:rFonts w:hint="eastAsia"/>
                      </w:rPr>
                      <w:t>1.欣賞的魔力</w:t>
                    </w:r>
                  </w:p>
                  <w:p w:rsidR="00F51A77" w:rsidRDefault="00F51A77" w:rsidP="00F51A77">
                    <w:pPr>
                      <w:pStyle w:val="0"/>
                    </w:pPr>
                    <w:r>
                      <w:rPr>
                        <w:rFonts w:hint="eastAsia"/>
                      </w:rPr>
                      <w:t>2.接納的智慧</w:t>
                    </w:r>
                  </w:p>
                  <w:p w:rsidR="00F51A77" w:rsidRDefault="00F51A77" w:rsidP="00F51A77">
                    <w:pPr>
                      <w:pStyle w:val="0"/>
                    </w:pPr>
                  </w:p>
                  <w:p w:rsidR="00F51A77" w:rsidRDefault="00F51A77" w:rsidP="00F51A77">
                    <w:pPr>
                      <w:pStyle w:val="0"/>
                    </w:pPr>
                  </w:p>
                </w:txbxContent>
              </v:textbox>
            </v:rect>
            <v:rect id="_x0000_s2056" style="position:absolute;left:6298;top:8717;width:2268;height:1572">
              <v:textbox style="mso-next-textbox:#_x0000_s2056">
                <w:txbxContent>
                  <w:p w:rsidR="00F51A77" w:rsidRDefault="00F51A77" w:rsidP="00F51A77">
                    <w:pPr>
                      <w:pStyle w:val="0"/>
                    </w:pPr>
                    <w:r>
                      <w:rPr>
                        <w:rFonts w:hint="eastAsia"/>
                      </w:rPr>
                      <w:t>1.時間規畫的重要</w:t>
                    </w:r>
                  </w:p>
                  <w:p w:rsidR="00F51A77" w:rsidRDefault="00F51A77" w:rsidP="00F51A77">
                    <w:pPr>
                      <w:pStyle w:val="0"/>
                    </w:pPr>
                    <w:r>
                      <w:rPr>
                        <w:rFonts w:hint="eastAsia"/>
                      </w:rPr>
                      <w:t>2.做個時間達人</w:t>
                    </w:r>
                  </w:p>
                  <w:p w:rsidR="00F51A77" w:rsidRDefault="00F51A77" w:rsidP="00F51A77">
                    <w:pPr>
                      <w:pStyle w:val="0"/>
                    </w:pPr>
                    <w:r>
                      <w:rPr>
                        <w:rFonts w:hint="eastAsia"/>
                      </w:rPr>
                      <w:t>3.錢到哪裡去</w:t>
                    </w:r>
                  </w:p>
                  <w:p w:rsidR="00F51A77" w:rsidRPr="00E40A8B" w:rsidRDefault="00F51A77" w:rsidP="00F51A77">
                    <w:pPr>
                      <w:pStyle w:val="0"/>
                    </w:pPr>
                    <w:r>
                      <w:rPr>
                        <w:rFonts w:hint="eastAsia"/>
                      </w:rPr>
                      <w:t>4.理財計畫</w:t>
                    </w:r>
                  </w:p>
                </w:txbxContent>
              </v:textbox>
            </v:rect>
            <v:rect id="_x0000_s2057" style="position:absolute;left:6298;top:5048;width:2268;height:835">
              <v:textbox style="mso-next-textbox:#_x0000_s2057">
                <w:txbxContent>
                  <w:p w:rsidR="00F51A77" w:rsidRDefault="00F51A77" w:rsidP="00F51A77">
                    <w:pPr>
                      <w:pStyle w:val="0"/>
                    </w:pPr>
                    <w:r>
                      <w:rPr>
                        <w:rFonts w:hint="eastAsia"/>
                      </w:rPr>
                      <w:t>1.小心人為的危機</w:t>
                    </w:r>
                  </w:p>
                  <w:p w:rsidR="00F51A77" w:rsidRDefault="00F51A77" w:rsidP="00F51A77">
                    <w:pPr>
                      <w:pStyle w:val="0"/>
                    </w:pPr>
                    <w:r>
                      <w:rPr>
                        <w:rFonts w:hint="eastAsia"/>
                      </w:rPr>
                      <w:t>2.共同來化解危機</w:t>
                    </w:r>
                  </w:p>
                  <w:p w:rsidR="00F51A77" w:rsidRDefault="00F51A77" w:rsidP="00F51A77">
                    <w:pPr>
                      <w:pStyle w:val="0"/>
                    </w:pPr>
                  </w:p>
                  <w:p w:rsidR="00F51A77" w:rsidRDefault="00F51A77" w:rsidP="00F51A77">
                    <w:pPr>
                      <w:pStyle w:val="0"/>
                    </w:pPr>
                  </w:p>
                </w:txbxContent>
              </v:textbox>
            </v:rect>
            <v:line id="_x0000_s2058" style="position:absolute" from="2560,9523" to="6298,9523"/>
            <v:line id="_x0000_s2059" style="position:absolute" from="2560,5464" to="6298,5464"/>
            <v:line id="_x0000_s2060" style="position:absolute" from="2560,6688" to="6298,6688"/>
            <v:line id="_x0000_s2061" style="position:absolute" from="2560,7916" to="6298,7916"/>
            <v:line id="_x0000_s2062" style="position:absolute" from="2560,4300" to="6298,4300"/>
            <v:rect id="_x0000_s2063" style="position:absolute;left:3072;top:4048;width:2702;height:495">
              <v:textbox style="mso-next-textbox:#_x0000_s2063">
                <w:txbxContent>
                  <w:p w:rsidR="00F51A77" w:rsidRDefault="00F51A77" w:rsidP="00F51A77">
                    <w:pPr>
                      <w:ind w:left="480" w:hangingChars="200" w:hanging="480"/>
                      <w:jc w:val="center"/>
                    </w:pPr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一、防災小英雄</w:t>
                    </w:r>
                  </w:p>
                </w:txbxContent>
              </v:textbox>
            </v:rect>
            <v:rect id="_x0000_s2064" style="position:absolute;left:3072;top:6450;width:2702;height:493">
              <v:textbox style="mso-next-textbox:#_x0000_s2064">
                <w:txbxContent>
                  <w:p w:rsidR="00F51A77" w:rsidRDefault="00F51A77" w:rsidP="00F51A77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三、人際圓舞曲</w:t>
                    </w:r>
                  </w:p>
                </w:txbxContent>
              </v:textbox>
            </v:rect>
            <v:rect id="_x0000_s2065" style="position:absolute;left:3072;top:7640;width:2702;height:493">
              <v:textbox style="mso-next-textbox:#_x0000_s2065">
                <w:txbxContent>
                  <w:p w:rsidR="00F51A77" w:rsidRDefault="00F51A77" w:rsidP="00F51A77">
                    <w:pPr>
                      <w:ind w:left="480" w:hangingChars="200" w:hanging="480"/>
                      <w:jc w:val="center"/>
                    </w:pPr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四、你我好關係</w:t>
                    </w:r>
                  </w:p>
                </w:txbxContent>
              </v:textbox>
            </v:rect>
            <v:rect id="_x0000_s2066" style="position:absolute;left:3072;top:5226;width:2702;height:493">
              <v:textbox style="mso-next-textbox:#_x0000_s2066">
                <w:txbxContent>
                  <w:p w:rsidR="00F51A77" w:rsidRDefault="00F51A77" w:rsidP="00F51A77">
                    <w:pPr>
                      <w:ind w:left="480" w:hangingChars="200" w:hanging="480"/>
                      <w:jc w:val="center"/>
                      <w:rPr>
                        <w:rFonts w:ascii="標楷體" w:eastAsia="標楷體" w:hAnsi="新細明體"/>
                        <w:color w:val="000000"/>
                      </w:rPr>
                    </w:pPr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二、危機總動員</w:t>
                    </w:r>
                  </w:p>
                </w:txbxContent>
              </v:textbox>
            </v:rect>
            <v:rect id="_x0000_s2067" style="position:absolute;left:3072;top:9244;width:2704;height:493">
              <v:textbox style="mso-next-textbox:#_x0000_s2067">
                <w:txbxContent>
                  <w:p w:rsidR="00F51A77" w:rsidRDefault="00F51A77" w:rsidP="00F51A77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五、生活管理師</w:t>
                    </w:r>
                  </w:p>
                </w:txbxContent>
              </v:textbox>
            </v:rect>
          </v:group>
        </w:pict>
      </w:r>
    </w:p>
    <w:p w:rsidR="00F51A77" w:rsidRPr="00647366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647366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51A77" w:rsidRPr="00647366" w:rsidRDefault="00F51A77" w:rsidP="00F51A77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 w:rsidRPr="00647366"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F51A77" w:rsidRPr="00647366" w:rsidRDefault="00F51A77" w:rsidP="00A55CB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四</w:t>
      </w:r>
      <w:r w:rsidRPr="00647366">
        <w:rPr>
          <w:rFonts w:ascii="標楷體" w:eastAsia="標楷體" w:hAnsi="標楷體" w:hint="eastAsia"/>
          <w:sz w:val="28"/>
          <w:szCs w:val="28"/>
        </w:rPr>
        <w:t>本</w:t>
      </w:r>
      <w:r w:rsidRPr="00647366">
        <w:rPr>
          <w:rFonts w:ascii="標楷體" w:eastAsia="標楷體" w:hAnsi="標楷體"/>
          <w:sz w:val="28"/>
          <w:szCs w:val="28"/>
        </w:rPr>
        <w:t>學期課程內涵</w:t>
      </w:r>
      <w:r w:rsidRPr="00647366">
        <w:rPr>
          <w:rFonts w:ascii="標楷體" w:eastAsia="標楷體" w:hAnsi="標楷體" w:hint="eastAsia"/>
          <w:sz w:val="28"/>
          <w:szCs w:val="28"/>
        </w:rPr>
        <w:t>：</w:t>
      </w:r>
      <w:r w:rsidRPr="00647366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F51A77" w:rsidRPr="00647366" w:rsidTr="0090623A">
        <w:trPr>
          <w:tblHeader/>
        </w:trPr>
        <w:tc>
          <w:tcPr>
            <w:tcW w:w="851" w:type="dxa"/>
            <w:vAlign w:val="center"/>
          </w:tcPr>
          <w:p w:rsidR="00F51A77" w:rsidRPr="00647366" w:rsidRDefault="00F51A77" w:rsidP="0090623A">
            <w:pPr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  <w:r w:rsidRPr="00647366">
              <w:rPr>
                <w:rFonts w:ascii="標楷體" w:eastAsia="標楷體" w:hAnsi="標楷體"/>
                <w:b/>
                <w:szCs w:val="24"/>
              </w:rPr>
              <w:t>週</w:t>
            </w:r>
            <w:r w:rsidRPr="00647366">
              <w:rPr>
                <w:rFonts w:ascii="標楷體" w:eastAsia="標楷體" w:hAnsi="標楷體" w:hint="eastAsia"/>
                <w:b/>
                <w:szCs w:val="24"/>
              </w:rPr>
              <w:t>/</w:t>
            </w:r>
          </w:p>
          <w:p w:rsidR="00F51A77" w:rsidRPr="00647366" w:rsidRDefault="00F51A77" w:rsidP="0090623A">
            <w:pPr>
              <w:spacing w:line="400" w:lineRule="exact"/>
              <w:rPr>
                <w:rFonts w:ascii="標楷體" w:eastAsia="標楷體" w:hAnsi="標楷體"/>
                <w:color w:val="0070C0"/>
                <w:szCs w:val="24"/>
              </w:rPr>
            </w:pPr>
            <w:r w:rsidRPr="00647366">
              <w:rPr>
                <w:rFonts w:ascii="標楷體" w:eastAsia="標楷體" w:hAnsi="標楷體"/>
                <w:b/>
                <w:szCs w:val="24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F51A77" w:rsidRPr="00647366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47366">
              <w:rPr>
                <w:rFonts w:ascii="標楷體" w:eastAsia="標楷體" w:hAnsi="標楷體" w:hint="eastAsia"/>
                <w:b/>
                <w:szCs w:val="24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F51A77" w:rsidRPr="00647366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47366">
              <w:rPr>
                <w:rFonts w:ascii="標楷體" w:eastAsia="標楷體" w:hAnsi="標楷體" w:hint="eastAsia"/>
                <w:b/>
                <w:szCs w:val="24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47366">
              <w:rPr>
                <w:rFonts w:ascii="標楷體" w:eastAsia="標楷體" w:hAnsi="標楷體" w:hint="eastAsia"/>
                <w:b/>
                <w:szCs w:val="24"/>
              </w:rPr>
              <w:t>節數</w:t>
            </w:r>
          </w:p>
        </w:tc>
        <w:tc>
          <w:tcPr>
            <w:tcW w:w="1275" w:type="dxa"/>
            <w:vAlign w:val="center"/>
          </w:tcPr>
          <w:p w:rsidR="00F51A77" w:rsidRPr="00647366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47366">
              <w:rPr>
                <w:rFonts w:ascii="標楷體" w:eastAsia="標楷體" w:hAnsi="標楷體" w:hint="eastAsia"/>
                <w:b/>
                <w:szCs w:val="24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F51A77" w:rsidRPr="00647366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47366">
              <w:rPr>
                <w:rFonts w:ascii="標楷體" w:eastAsia="標楷體" w:hAnsi="標楷體" w:hint="eastAsia"/>
                <w:b/>
                <w:szCs w:val="24"/>
              </w:rPr>
              <w:t>評量方式</w:t>
            </w:r>
            <w:r w:rsidRPr="00647366">
              <w:rPr>
                <w:rFonts w:ascii="標楷體" w:eastAsia="標楷體" w:hAnsi="標楷體"/>
                <w:b/>
                <w:szCs w:val="24"/>
              </w:rPr>
              <w:br/>
            </w:r>
            <w:r w:rsidRPr="0064736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647366">
              <w:rPr>
                <w:rFonts w:ascii="標楷體" w:eastAsia="標楷體" w:hAnsi="標楷體" w:hint="eastAsia"/>
                <w:b/>
                <w:szCs w:val="24"/>
              </w:rPr>
              <w:t>能力指標</w:t>
            </w:r>
            <w:r w:rsidRPr="00647366">
              <w:rPr>
                <w:rFonts w:ascii="標楷體" w:eastAsia="標楷體" w:hAnsi="標楷體"/>
                <w:b/>
                <w:szCs w:val="24"/>
              </w:rPr>
              <w:br/>
            </w:r>
            <w:r w:rsidRPr="0064736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F51A77" w:rsidRPr="00647366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47366">
              <w:rPr>
                <w:rFonts w:ascii="標楷體" w:eastAsia="標楷體" w:hAnsi="標楷體" w:hint="eastAsia"/>
                <w:b/>
                <w:szCs w:val="24"/>
              </w:rPr>
              <w:t>融入領域或議題</w:t>
            </w:r>
            <w:r w:rsidRPr="00647366">
              <w:rPr>
                <w:rFonts w:ascii="標楷體" w:eastAsia="標楷體" w:hAnsi="標楷體"/>
                <w:b/>
                <w:szCs w:val="24"/>
              </w:rPr>
              <w:br/>
            </w:r>
            <w:r w:rsidRPr="0064736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F51A77" w:rsidRPr="00647366" w:rsidRDefault="00F51A77" w:rsidP="0090623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47366">
              <w:rPr>
                <w:rFonts w:ascii="標楷體" w:eastAsia="標楷體" w:hAnsi="標楷體" w:hint="eastAsia"/>
                <w:b/>
                <w:szCs w:val="24"/>
              </w:rPr>
              <w:t>備 註</w:t>
            </w: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一</w:t>
            </w:r>
          </w:p>
          <w:p w:rsidR="00F51A77" w:rsidRPr="00647366" w:rsidRDefault="001F095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  <w:szCs w:val="24"/>
              </w:rPr>
              <w:t>2/11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1F0957" w:rsidP="001F0957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  <w:szCs w:val="24"/>
              </w:rPr>
              <w:t>2</w:t>
            </w:r>
            <w:r w:rsidR="00F51A77" w:rsidRPr="00647366">
              <w:rPr>
                <w:rFonts w:ascii="標楷體" w:eastAsia="標楷體" w:hAnsi="標楷體" w:hint="eastAsia"/>
                <w:sz w:val="20"/>
                <w:szCs w:val="24"/>
              </w:rPr>
              <w:t>/</w:t>
            </w:r>
            <w:r>
              <w:rPr>
                <w:rFonts w:ascii="標楷體" w:eastAsia="標楷體" w:hAnsi="標楷體" w:hint="eastAsia"/>
                <w:sz w:val="20"/>
                <w:szCs w:val="24"/>
              </w:rPr>
              <w:t>1</w:t>
            </w:r>
            <w:r w:rsidR="00F51A77" w:rsidRPr="00647366">
              <w:rPr>
                <w:rFonts w:ascii="標楷體" w:eastAsia="標楷體" w:hAnsi="標楷體" w:hint="eastAsia"/>
                <w:sz w:val="20"/>
                <w:szCs w:val="24"/>
              </w:rPr>
              <w:t>7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一、防災小英雄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1.天然災害知多少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1.能認識各種天然災害情境。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2.能發表天然災害的經驗並歸納各種天然災害情境。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3.能知道各種天然災害情境。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4.能探討各種災害情境帶來的危害。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5.能跟同學討論出各種災害帶來的危害。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6.能省思各種災害所帶來的問題。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7.能知道各種災害所帶來的問題。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4-3-1探討周遭環境或人為的潛藏危機，運用各項資源或策略化解危險。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2-3-9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瞭解人人都享有人身自主權、教育權、工作權、財產權等權益，不受性別的限制。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4-3-2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瞭解海嘯形成的原因、影響及應變方法。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二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2/18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2/24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一、防災小英雄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2.防災我也行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1.能探討各種災害的防災知識。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2能蒐集各種災害的防災知識的相關資料。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3.能探討面對各種潛在危險的應變方法。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4.能蒐集危險發生時的應變方法的相關資料。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5.能在災害發生時，應用聯絡網確保自己之安全並尋求協助自己與他人。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6.能說出危險發生時的應變方法。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7.能討論出災害發生時如何主動尋求協助。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8.認識防災物品的用途並調查家庭的防災物品。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9.能知道各種防災物品的用途。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10.能檢視家中的防災物品是否齊全。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11.能製作家庭防災卡。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12.能與家人一起製作家庭防災卡。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4-3-1探討周遭環境或人為的潛藏危機，運用各項資源或策略化解危險。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2-3-9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瞭解人人都享有人身自主權、教育權、工作權、財產權等權益，不受性別的限制。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◎海洋教育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4-3-2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瞭解海嘯形成的原因、影響及應變方法。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三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2/25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3/03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一、防災小英雄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2.防災我也行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1.能了解學校的防災避難圖。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2.能說出學校防災避難圖的疏散路線和集合地點。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3.能檢視教室、校園、社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區及居家環境的安全。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4.能跟同學檢視教室和校園的環境安全。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5.能檢視自己居家環境與社區的安全。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6.能確實做好防災技巧實做演練。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7.能和同學討論如何做好防災演練的方式。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8.能做好災害發生時正確的求救方法。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9.能確實做好檢討防災演練。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10.能聽從教師指導，依疏散路線至空曠處避難。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11.能省思防災應變演練後的感受。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12.能分享自己在防災演練時的想法及感受。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4-3-1探討周遭環境或人為的潛藏危機，運用各項資源或策略化解危險。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2-3-9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瞭解人人都享有人身自主權、教育權、工作權、財產權等權益，不受性別的限制。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◎海洋教育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4-3-2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瞭解海嘯形成的原因、影響及應變方法。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四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3/04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3/10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二、危機總動員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1.小心人為的危機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1.能認識各種人為危機情境。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2.能發表人為危機的經驗或知識並歸納各種人為災害情境。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3.能探討各種人為危機所帶來的影響。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4.能跟同學討論出各種人為危機帶來的影響。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5.能知道各種人為危機所產生的問題。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6.能知道人為危機的避免方式。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7.能知道人為危機的避免方式。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8.能跟同學討論人為危機的避免方式。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9.能知道「心情不好」危機與求助方式。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10.能知道輔導老師、113、1995等專線的求助力式。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2-3-4熟悉各種社會資源與支援系統，並分享如何運用資源幫助自己與他人。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4-3-1探討周遭環境或人為的潛藏危機，運用各項資源或策略化解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危險。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4-3-5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能利用搜尋引擎及搜尋技巧尋找合適的網路資源。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3-3-2參與團體活動與事務，不受性別的限制。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3-3-3表達對社區公共事務的看法，不受性別限制。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1-3-5搜尋保障權利及救援系統之資訊，維護並爭取基本人權。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五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3/11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3/17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二、危機總動員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2.共同來化解危機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1.能認識專業資源協助的單位。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2.能知道119、110等專業資源協助的單位。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3.能跟同學演練119、110等報案處理流程。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4.能探討詐騙的情境並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知道如何求證。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5.能蒐集關於詐騙的應變方法資料。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6.能知道詐騙的應變方法。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7.能跟同學演練詐騙情境，並能像165反詐騙專線求證。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2-3-4熟悉各種社會資源與支援系統，並分享如何運用資源幫助自己與他人。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4-3-1探討周遭環境或人為的潛藏危機，運用各項資源或策略化解危險。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4-3-5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能利用搜尋引擎及搜尋技巧尋找合適的網路資源。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3-3-2參與團體活</w:t>
            </w:r>
            <w:r w:rsidRPr="00647366">
              <w:rPr>
                <w:rFonts w:ascii="標楷體" w:eastAsia="標楷體" w:hAnsi="標楷體"/>
                <w:sz w:val="20"/>
                <w:szCs w:val="20"/>
              </w:rPr>
              <w:lastRenderedPageBreak/>
              <w:t>動與事務，不受性別的限制。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3-3-3表達對社區公共事務的看法，不受性別限制。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1-3-5搜尋保障權利及救援系統之資訊，維護並爭取基本人權。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六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3/18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3/24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二、危機總動員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2.共同來化解危機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1.能探討食品安全問題。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2.能發表關於食安問題的經驗或知識。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3.能跟同學討論出食安問題的情境與其所造成的危害。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4.能知道如何運用專業資源來為食品安全把關。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5.能知道食安問題的專業資源協助的單位。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6.能跟同學討論如何做好食安問題事件的處理實做演練。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7.能省思人為危機應變與尋求專業資源演練後的感受。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8.能分享自己在演練時的想法及感受。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9.能知道遇到人為危機發生時的處理方式。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10.能發表人為危機發生時，如何保護自己與別人的方式。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2-3-4熟悉各種社會資源與支援系統，並分享如何運用資源幫助自己與他人。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4-3-1探討周遭環境或人為的潛藏危機，運用各項資源或策略化解危險。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4-3-5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能利用搜尋引擎及搜尋技巧尋找合適的網路資源。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3-3-2參與團體活動與事務，不受性別的限制。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3-3-3表達對社區</w:t>
            </w:r>
            <w:r w:rsidRPr="00647366">
              <w:rPr>
                <w:rFonts w:ascii="標楷體" w:eastAsia="標楷體" w:hAnsi="標楷體"/>
                <w:sz w:val="20"/>
                <w:szCs w:val="20"/>
              </w:rPr>
              <w:lastRenderedPageBreak/>
              <w:t>公共事務的看法，不受性別限制。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1-3-5搜尋保障權利及救援系統之資訊，維護並爭取基本人權。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七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3/25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3/31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三、人際圓舞曲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1.欣賞的魔力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1.發表當他人的行為或特質跟自己不一樣時，所採取的應對方式及態度。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2.能舉例說明在面對他人與自己的差異時，自己所採取的應對方式及態度。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3.探討當自己跟別人不一樣時，希望被對待的方式。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4.能站在他人角度思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考，並能說出合宜的相處策略。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尊重不同性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別者在溝通過程中有平等表達的權利。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2-3-2瞭解穿著與人際溝通的關係。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八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4/01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4/07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三、人際圓舞曲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1.欣賞的魔力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1.以訪問或觀察的方式探究他人行為背後的原因。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2.願意積極參與活動，找出同學行為背後的原因。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3.從他人的行為中找出其特質及優點。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4.能從他人的行為，具體找出相對應的正向特質(例如：愛現、熱心公益)。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5.分享自己對他人表達欣賞的方法。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6.能具體舉例面對他人展現良好特質或行為時，自己表達對他人的欣賞方式。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7.練習觀察周邊他人行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為，以欣賞的眼光去和對方互動。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8.能完成學習單，找出觀察者的正向特質，主動展現欣賞之意並與之互動。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9.能說出實踐欣賞他人之行動帶給自己的感受與想法。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10.能具體說出實踐欣賞他人的行動後，帶給自己的感受與想法。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尊重不同性別者在溝通過程中有平等表達的權利。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2-3-2瞭解穿著與人際溝通的關係。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九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4/08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4/14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三、人際圓舞曲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2.接納的智慧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1.透過圖例討論，發現人們容易對人、事有主觀的判斷。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2.能積極參與討論，並發現自己在有限的環境線索中，容易對他人產生誤解或批評。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3.討論人我之間容易產生誤會或缺乏包容的原因。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4.積極參與團體討論，找出人我之間容易產生誤會或缺乏包容的可能原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因。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5.分享面對他人不同特質或行為時，可採取的合宜相處方式。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6.能舉例說明自己表達意見卻不傷害彼此情誼的成功經驗。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7.能舉例說明表達不同意見時需要注意的事項。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8.能肯定自己勇敢捍衛權益的行為，及面對行為的後果。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9.從他人的分享中，找出較合宜的應對方式。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尊重不同性別者在溝通過程中有平等表達的權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利。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2-3-2瞭解穿著與人際溝通的關係。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4/15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4/21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三、人際圓舞曲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2.接納的智慧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1.討論即使拒絕他人要求，仍可透過合宜的方式讓對方感受到接納。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2.能積極參與，以角色扮演的方式練習合宜的拒絕方式。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3.以尊重、接納的態度來處理拒絕的情境。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4.討論被拒絕時會出現的情緒及想法並能自我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檢討自己要求是否合理。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5.被拒絕時，能優先反省自身行為對他人造成的影響。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6.能站在他人角度思考，同理對方感受及想法，予以尊重。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7.能以坦然的態度面對被拒絕的情境。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8.練習被拒絕時，能展現的合宜態度及行為。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9.以角色扮演的方式練習被拒絕時可表現的合宜態度及行為。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lastRenderedPageBreak/>
              <w:t>2-3-4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尊重不同性別者在溝通過程中有平等表達的權利。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2-3-2瞭解穿著與人際溝通的關係。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十一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4/22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4/28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四、你我好關係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1.友善的互動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1.透過角色樹活動，探討並省思自己的人際關係。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2.完成角色樹，並說出自己所投射的現狀角色及期待角色。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3.能認真踴躍參與活動並發表自己的意見。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4.探討造成人際現況的原因。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5.探討自己想擁有的人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際類型，並從中發現自己人際的困擾。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6.針對自己的人際困擾，尋求同學或師長的協助。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7.分享不被友善對待的經驗。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8.能發表曾有過不友善的人際經驗。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9.探討出現不友善行為的可能因素。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10.能根據自身的經驗，說出造成不友善對待的可能原因。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11.討論面對不友善對待時，所能採取的合宜應對方式。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12.能了解並練習面對不友善對待的合宜處理方式。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13.能說出三種以上求援的管道，例如：網站、專線、師長……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14.擬定班級共同約定，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創造友善環境。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15.全班共同擬定友善的行為約定，執行並定期檢核是否做到。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3-3-1以合宜的態度與人相處，並能有效的處理人際互動的問題。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lastRenderedPageBreak/>
              <w:t>2-3-4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尊重不同性別者在溝通過程中有平等表達的權利。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2-3-2瞭解穿著與人際溝通的關係。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十二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4/29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5/05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四、你我好關係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2.關係的修復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1.分享自己是否曾在無心狀況下造成他人損失或受負面影響的經驗。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2.能說出自己造成他人權益受損時的感受、想法。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3.分享自己道歉的經驗（主動道歉或是接受道歉）。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4.能說出道歉（接受他人道歉）的經驗，及帶給自己的感受、想法。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5.探究受害者的感受，了解自身行為對他人造成的傷害。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6.能說出自身錯誤對他人所造成的可能傷害。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7.能以同理心說出受害者可能有的感受及想法。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8.能誠懇道歉並做出彌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補行動。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9.能說出道歉時應注意的事項（態度行為）。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10.能表現出誠懇的態度及行動，去彌補對他人造成的影響。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11.演練道歉的處理方式並省思自己的表現。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12.能確實在生活中實踐道歉行動並省思自己的行為。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3-3-1以合宜的態度與人相處，並能有效的處理人際互動的問題。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尊重不同性別者在溝通過程中有平等表達的權利。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2-3-2瞭解穿著與人際溝通的關係。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十三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5/06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5/12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1.時間規畫的重要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1.能具備對時間感知的能力。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2.能對時間的長短進行估測。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3.能將一天所需進行的活動放入24小時內。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4.能透過生活作息，畫出自己的時間PIZZA。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5.能觀察自己的生活作息，調整後畫出理想時間PIZZA。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47366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十四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5/13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5/19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五、生活管理師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1.時間規畫的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重要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1.能善用零碎時間。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2.能舉例說明什麼是零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碎時間。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3.能找出適合在零碎時間內完成的事情。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4.能列出生活中的待辦清單。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5.能寫出屬於自己的待辦清單。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6.能隨時檢視待辦清單事項。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7366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2-3-1</w:t>
              </w:r>
            </w:smartTag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3-3-5運用消費知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能選購合適的物品。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十五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5/20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5/26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2.做個時間達人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1.檢視影響自己時間規畫的因素。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2.能思考影響自己時間規畫的因素。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3.能找到解決影響自己時間規畫的方法。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4.判斷事情的輕重緩急。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5.能思考生活中事情的輕重緩急。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6.能透過價值澄清，找出對自己而言是重要的事。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7366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十六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5/27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6/02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2.做個時間達人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1.時間規畫的實踐與檢討。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2.能為自己訂定生活計畫。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3.能檢討執行生活計畫的結果。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7366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cr/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十七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6/03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6/09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3.錢到哪裡去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1.建立理性的消費態度。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2.能分辨需要與想要。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3.能建立「延遲享樂」的觀念。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7366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十八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6/10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6/16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3.錢到哪裡去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1.建立理性的消費態度。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2.養成正確的消費習慣。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3.認識記帳。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1.了解記帳的好處。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2.學會記帳的方法。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3.能養成記帳的習慣。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4.能運用記帳管理個人金錢。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7366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十九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6/17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4"/>
              </w:rPr>
              <w:t>6/23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4.理財計畫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1.認識儲蓄與投資。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2.知道儲蓄的重要性。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3.知道各種儲蓄方法。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4.認識各種儲蓄機構。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5.建立「收入-支出＝儲蓄」的觀念。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6.認識各種不同的投資方式。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7366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培養規劃及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運用時間的能力。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51A77" w:rsidRPr="00647366" w:rsidTr="0090623A">
        <w:tc>
          <w:tcPr>
            <w:tcW w:w="851" w:type="dxa"/>
            <w:vAlign w:val="center"/>
          </w:tcPr>
          <w:p w:rsidR="00F51A77" w:rsidRPr="00647366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bCs/>
                <w:sz w:val="20"/>
                <w:szCs w:val="24"/>
              </w:rPr>
              <w:lastRenderedPageBreak/>
              <w:t>二十</w:t>
            </w:r>
          </w:p>
          <w:p w:rsidR="00F51A77" w:rsidRPr="00647366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bCs/>
                <w:sz w:val="20"/>
                <w:szCs w:val="24"/>
              </w:rPr>
              <w:t>6/24</w:t>
            </w:r>
          </w:p>
          <w:p w:rsidR="00F51A77" w:rsidRPr="00647366" w:rsidRDefault="00F51A77" w:rsidP="0090623A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4"/>
              </w:rPr>
            </w:pPr>
            <w:r w:rsidRPr="00647366">
              <w:rPr>
                <w:rFonts w:ascii="標楷體" w:eastAsia="標楷體" w:hAnsi="標楷體"/>
                <w:bCs/>
                <w:sz w:val="20"/>
                <w:szCs w:val="24"/>
              </w:rPr>
              <w:t>|</w:t>
            </w:r>
          </w:p>
          <w:p w:rsidR="00F51A77" w:rsidRPr="00647366" w:rsidRDefault="00F51A77" w:rsidP="0090623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7366">
              <w:rPr>
                <w:rFonts w:ascii="標楷體" w:eastAsia="標楷體" w:hAnsi="標楷體" w:hint="eastAsia"/>
                <w:bCs/>
                <w:sz w:val="20"/>
                <w:szCs w:val="24"/>
              </w:rPr>
              <w:t>6/29</w:t>
            </w:r>
          </w:p>
        </w:tc>
        <w:tc>
          <w:tcPr>
            <w:tcW w:w="1559" w:type="dxa"/>
          </w:tcPr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A77" w:rsidRPr="00647366" w:rsidRDefault="00F51A77" w:rsidP="0090623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4.理財計畫</w:t>
            </w:r>
          </w:p>
        </w:tc>
        <w:tc>
          <w:tcPr>
            <w:tcW w:w="2410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1.培養金錢規畫的能力。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2.了解金錢規畫的步驟。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3.為自己的需求擬定適當的儲蓄計畫。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4.能執行訂出的儲蓄計畫並定期檢討。</w:t>
            </w:r>
          </w:p>
        </w:tc>
        <w:tc>
          <w:tcPr>
            <w:tcW w:w="851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A77" w:rsidRPr="00647366" w:rsidRDefault="00F51A77" w:rsidP="0090623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64736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觀察評量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口頭評量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行為檢核</w:t>
            </w:r>
          </w:p>
          <w:p w:rsidR="00F51A77" w:rsidRPr="00647366" w:rsidRDefault="00F51A77" w:rsidP="0090623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647366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A77" w:rsidRPr="00647366" w:rsidRDefault="00F51A77" w:rsidP="009062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47366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647366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A77" w:rsidRPr="00647366" w:rsidRDefault="00F51A77" w:rsidP="0090623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</w:tbl>
    <w:p w:rsidR="00F51A77" w:rsidRPr="00647366" w:rsidRDefault="00F51A77" w:rsidP="00F51A77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p w:rsidR="00F51A77" w:rsidRPr="00BE7AA1" w:rsidRDefault="00F51A77" w:rsidP="00F51A77">
      <w:pPr>
        <w:spacing w:line="0" w:lineRule="atLeast"/>
        <w:ind w:left="425"/>
        <w:jc w:val="both"/>
        <w:rPr>
          <w:rFonts w:ascii="標楷體" w:eastAsia="標楷體" w:hAnsi="標楷體"/>
          <w:color w:val="000000"/>
          <w:szCs w:val="24"/>
        </w:rPr>
      </w:pPr>
    </w:p>
    <w:p w:rsidR="00201C71" w:rsidRPr="00F51A77" w:rsidRDefault="00201C71"/>
    <w:sectPr w:rsidR="00201C71" w:rsidRPr="00F51A77" w:rsidSect="00C3480D">
      <w:footerReference w:type="even" r:id="rId7"/>
      <w:footerReference w:type="default" r:id="rId8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630" w:rsidRDefault="00C24630" w:rsidP="00931450">
      <w:r>
        <w:separator/>
      </w:r>
    </w:p>
  </w:endnote>
  <w:endnote w:type="continuationSeparator" w:id="1">
    <w:p w:rsidR="00C24630" w:rsidRDefault="00C24630" w:rsidP="00931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中黑體">
    <w:altName w:val="文鼎古印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00000001" w:usb1="08080000" w:usb2="00000010" w:usb3="00000000" w:csb0="00100000" w:csb1="00000000"/>
  </w:font>
  <w:font w:name="華康粗圓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南一霂.霂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DFD" w:rsidRDefault="00305F13">
    <w:pPr>
      <w:ind w:right="360"/>
      <w:jc w:val="both"/>
      <w:rPr>
        <w:rFonts w:ascii="細明體" w:eastAsia="細明體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DFD" w:rsidRDefault="00305F13">
    <w:pPr>
      <w:ind w:right="360" w:firstLine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630" w:rsidRDefault="00C24630" w:rsidP="00931450">
      <w:r>
        <w:separator/>
      </w:r>
    </w:p>
  </w:footnote>
  <w:footnote w:type="continuationSeparator" w:id="1">
    <w:p w:rsidR="00C24630" w:rsidRDefault="00C24630" w:rsidP="009314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898"/>
    <w:multiLevelType w:val="hybridMultilevel"/>
    <w:tmpl w:val="E0AE28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4F55CF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82073AC"/>
    <w:multiLevelType w:val="multilevel"/>
    <w:tmpl w:val="7346C76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CD41BA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604499"/>
    <w:multiLevelType w:val="hybridMultilevel"/>
    <w:tmpl w:val="5BEE4D96"/>
    <w:lvl w:ilvl="0" w:tplc="5A76C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E6669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1E611786"/>
    <w:multiLevelType w:val="hybridMultilevel"/>
    <w:tmpl w:val="59686972"/>
    <w:lvl w:ilvl="0" w:tplc="DC3EE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F9378A1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2A8457B2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2C8B0507"/>
    <w:multiLevelType w:val="hybridMultilevel"/>
    <w:tmpl w:val="A3E63E02"/>
    <w:lvl w:ilvl="0" w:tplc="17383632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2E3B49EF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30E90BAA"/>
    <w:multiLevelType w:val="hybridMultilevel"/>
    <w:tmpl w:val="74B6ED62"/>
    <w:lvl w:ilvl="0" w:tplc="7DEC348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42411D9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359C6BC4"/>
    <w:multiLevelType w:val="hybridMultilevel"/>
    <w:tmpl w:val="A0BCF466"/>
    <w:lvl w:ilvl="0" w:tplc="CF62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0A3E6F"/>
    <w:multiLevelType w:val="hybridMultilevel"/>
    <w:tmpl w:val="B3401BE6"/>
    <w:lvl w:ilvl="0" w:tplc="ACB8ADC6">
      <w:start w:val="1"/>
      <w:numFmt w:val="decimal"/>
      <w:lvlText w:val="%1."/>
      <w:lvlJc w:val="left"/>
      <w:pPr>
        <w:ind w:left="98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6">
    <w:nsid w:val="391E79D2"/>
    <w:multiLevelType w:val="hybridMultilevel"/>
    <w:tmpl w:val="7BD04C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E3F2FD7"/>
    <w:multiLevelType w:val="hybridMultilevel"/>
    <w:tmpl w:val="27788C6C"/>
    <w:lvl w:ilvl="0" w:tplc="8696C434">
      <w:start w:val="1"/>
      <w:numFmt w:val="decimal"/>
      <w:lvlText w:val="%1."/>
      <w:lvlJc w:val="left"/>
      <w:pPr>
        <w:ind w:left="98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8">
    <w:nsid w:val="3E9105D0"/>
    <w:multiLevelType w:val="hybridMultilevel"/>
    <w:tmpl w:val="CFAA3DBC"/>
    <w:lvl w:ilvl="0" w:tplc="FDF0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F804986"/>
    <w:multiLevelType w:val="hybridMultilevel"/>
    <w:tmpl w:val="C3D690AE"/>
    <w:lvl w:ilvl="0" w:tplc="E33C0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A5A1AF2"/>
    <w:multiLevelType w:val="hybridMultilevel"/>
    <w:tmpl w:val="3DE25A30"/>
    <w:lvl w:ilvl="0" w:tplc="0E6A7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C64687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>
    <w:nsid w:val="58200F91"/>
    <w:multiLevelType w:val="hybridMultilevel"/>
    <w:tmpl w:val="A19C5272"/>
    <w:lvl w:ilvl="0" w:tplc="7DEC348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598F17C3"/>
    <w:multiLevelType w:val="hybridMultilevel"/>
    <w:tmpl w:val="AD9EF7E2"/>
    <w:lvl w:ilvl="0" w:tplc="00A63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B3F47E8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>
    <w:nsid w:val="5E400E48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E8C677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B51AE2"/>
    <w:multiLevelType w:val="hybridMultilevel"/>
    <w:tmpl w:val="AC4ECE94"/>
    <w:lvl w:ilvl="0" w:tplc="D760F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BE4602B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>
    <w:nsid w:val="72BC7874"/>
    <w:multiLevelType w:val="hybridMultilevel"/>
    <w:tmpl w:val="8652899C"/>
    <w:lvl w:ilvl="0" w:tplc="864A5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3C172B5"/>
    <w:multiLevelType w:val="hybridMultilevel"/>
    <w:tmpl w:val="93CCA16E"/>
    <w:lvl w:ilvl="0" w:tplc="25187EC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2">
    <w:nsid w:val="77804B03"/>
    <w:multiLevelType w:val="hybridMultilevel"/>
    <w:tmpl w:val="53868F16"/>
    <w:lvl w:ilvl="0" w:tplc="EFFA05D6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33">
    <w:nsid w:val="7A8A62B1"/>
    <w:multiLevelType w:val="multilevel"/>
    <w:tmpl w:val="19984D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7"/>
  </w:num>
  <w:num w:numId="2">
    <w:abstractNumId w:val="15"/>
  </w:num>
  <w:num w:numId="3">
    <w:abstractNumId w:val="22"/>
  </w:num>
  <w:num w:numId="4">
    <w:abstractNumId w:val="12"/>
  </w:num>
  <w:num w:numId="5">
    <w:abstractNumId w:val="31"/>
  </w:num>
  <w:num w:numId="6">
    <w:abstractNumId w:val="32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8"/>
  </w:num>
  <w:num w:numId="11">
    <w:abstractNumId w:val="10"/>
  </w:num>
  <w:num w:numId="12">
    <w:abstractNumId w:val="30"/>
  </w:num>
  <w:num w:numId="13">
    <w:abstractNumId w:val="28"/>
  </w:num>
  <w:num w:numId="14">
    <w:abstractNumId w:val="14"/>
  </w:num>
  <w:num w:numId="15">
    <w:abstractNumId w:val="7"/>
  </w:num>
  <w:num w:numId="16">
    <w:abstractNumId w:val="19"/>
  </w:num>
  <w:num w:numId="17">
    <w:abstractNumId w:val="20"/>
  </w:num>
  <w:num w:numId="18">
    <w:abstractNumId w:val="11"/>
  </w:num>
  <w:num w:numId="19">
    <w:abstractNumId w:val="29"/>
  </w:num>
  <w:num w:numId="20">
    <w:abstractNumId w:val="13"/>
  </w:num>
  <w:num w:numId="21">
    <w:abstractNumId w:val="25"/>
  </w:num>
  <w:num w:numId="22">
    <w:abstractNumId w:val="1"/>
  </w:num>
  <w:num w:numId="23">
    <w:abstractNumId w:val="8"/>
  </w:num>
  <w:num w:numId="24">
    <w:abstractNumId w:val="9"/>
  </w:num>
  <w:num w:numId="25">
    <w:abstractNumId w:val="6"/>
  </w:num>
  <w:num w:numId="26">
    <w:abstractNumId w:val="26"/>
  </w:num>
  <w:num w:numId="27">
    <w:abstractNumId w:val="24"/>
  </w:num>
  <w:num w:numId="28">
    <w:abstractNumId w:val="3"/>
  </w:num>
  <w:num w:numId="29">
    <w:abstractNumId w:val="21"/>
  </w:num>
  <w:num w:numId="30">
    <w:abstractNumId w:val="33"/>
  </w:num>
  <w:num w:numId="31">
    <w:abstractNumId w:val="0"/>
  </w:num>
  <w:num w:numId="32">
    <w:abstractNumId w:val="16"/>
  </w:num>
  <w:num w:numId="33">
    <w:abstractNumId w:val="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8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450"/>
    <w:rsid w:val="001F0957"/>
    <w:rsid w:val="00201C71"/>
    <w:rsid w:val="00285FF4"/>
    <w:rsid w:val="00305F13"/>
    <w:rsid w:val="00823814"/>
    <w:rsid w:val="00931450"/>
    <w:rsid w:val="00A55CBA"/>
    <w:rsid w:val="00C24630"/>
    <w:rsid w:val="00D86D5E"/>
    <w:rsid w:val="00F51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8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A77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next w:val="a"/>
    <w:link w:val="10"/>
    <w:qFormat/>
    <w:rsid w:val="00F51A77"/>
    <w:pPr>
      <w:keepNext/>
      <w:spacing w:line="0" w:lineRule="atLeast"/>
      <w:ind w:leftChars="50" w:left="129"/>
      <w:outlineLvl w:val="0"/>
    </w:pPr>
    <w:rPr>
      <w:rFonts w:ascii="新細明體" w:hAnsi="新細明體"/>
      <w:kern w:val="0"/>
      <w:sz w:val="32"/>
      <w:szCs w:val="2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F51A77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314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3145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314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31450"/>
    <w:rPr>
      <w:sz w:val="20"/>
      <w:szCs w:val="20"/>
    </w:rPr>
  </w:style>
  <w:style w:type="character" w:customStyle="1" w:styleId="10">
    <w:name w:val="標題 1 字元"/>
    <w:basedOn w:val="a0"/>
    <w:link w:val="1"/>
    <w:rsid w:val="00F51A77"/>
    <w:rPr>
      <w:rFonts w:ascii="新細明體" w:eastAsia="新細明體" w:hAnsi="新細明體" w:cs="Times New Roman"/>
      <w:kern w:val="0"/>
      <w:sz w:val="32"/>
      <w:szCs w:val="24"/>
    </w:rPr>
  </w:style>
  <w:style w:type="character" w:customStyle="1" w:styleId="21">
    <w:name w:val="標題 2 字元"/>
    <w:basedOn w:val="a0"/>
    <w:link w:val="20"/>
    <w:uiPriority w:val="9"/>
    <w:semiHidden/>
    <w:rsid w:val="00F51A77"/>
    <w:rPr>
      <w:rFonts w:ascii="Cambria" w:eastAsia="新細明體" w:hAnsi="Cambria" w:cs="Times New Roman"/>
      <w:b/>
      <w:bCs/>
      <w:sz w:val="48"/>
      <w:szCs w:val="48"/>
    </w:rPr>
  </w:style>
  <w:style w:type="paragraph" w:styleId="a7">
    <w:name w:val="Note Heading"/>
    <w:basedOn w:val="a"/>
    <w:next w:val="a"/>
    <w:link w:val="a8"/>
    <w:rsid w:val="00F51A77"/>
    <w:pPr>
      <w:jc w:val="center"/>
    </w:pPr>
    <w:rPr>
      <w:rFonts w:ascii="標楷體" w:eastAsia="標楷體" w:hAnsi="標楷體"/>
      <w:kern w:val="0"/>
      <w:sz w:val="20"/>
      <w:szCs w:val="24"/>
    </w:rPr>
  </w:style>
  <w:style w:type="character" w:customStyle="1" w:styleId="a8">
    <w:name w:val="註釋標題 字元"/>
    <w:basedOn w:val="a0"/>
    <w:link w:val="a7"/>
    <w:rsid w:val="00F51A77"/>
    <w:rPr>
      <w:rFonts w:ascii="標楷體" w:eastAsia="標楷體" w:hAnsi="標楷體" w:cs="Times New Roman"/>
      <w:kern w:val="0"/>
      <w:sz w:val="20"/>
      <w:szCs w:val="24"/>
    </w:rPr>
  </w:style>
  <w:style w:type="paragraph" w:customStyle="1" w:styleId="11">
    <w:name w:val="1.標題文字"/>
    <w:basedOn w:val="a"/>
    <w:rsid w:val="00F51A77"/>
    <w:pPr>
      <w:jc w:val="center"/>
    </w:pPr>
    <w:rPr>
      <w:rFonts w:ascii="華康中黑體" w:eastAsia="華康中黑體" w:hAnsi="Times New Roman"/>
      <w:sz w:val="28"/>
      <w:szCs w:val="20"/>
    </w:rPr>
  </w:style>
  <w:style w:type="paragraph" w:styleId="a9">
    <w:name w:val="Plain Text"/>
    <w:basedOn w:val="a"/>
    <w:link w:val="aa"/>
    <w:rsid w:val="00F51A77"/>
    <w:rPr>
      <w:rFonts w:ascii="細明體" w:eastAsia="細明體" w:hAnsi="Courier New"/>
      <w:kern w:val="0"/>
      <w:sz w:val="20"/>
      <w:szCs w:val="20"/>
    </w:rPr>
  </w:style>
  <w:style w:type="character" w:customStyle="1" w:styleId="aa">
    <w:name w:val="純文字 字元"/>
    <w:basedOn w:val="a0"/>
    <w:link w:val="a9"/>
    <w:rsid w:val="00F51A77"/>
    <w:rPr>
      <w:rFonts w:ascii="細明體" w:eastAsia="細明體" w:hAnsi="Courier New" w:cs="Times New Roman"/>
      <w:kern w:val="0"/>
      <w:sz w:val="20"/>
      <w:szCs w:val="20"/>
    </w:rPr>
  </w:style>
  <w:style w:type="paragraph" w:styleId="ab">
    <w:name w:val="Closing"/>
    <w:basedOn w:val="a"/>
    <w:link w:val="ac"/>
    <w:rsid w:val="00F51A77"/>
    <w:pPr>
      <w:ind w:leftChars="1800" w:left="100"/>
    </w:pPr>
    <w:rPr>
      <w:rFonts w:ascii="標楷體" w:eastAsia="標楷體" w:hAnsi="標楷體"/>
      <w:kern w:val="0"/>
      <w:sz w:val="20"/>
      <w:szCs w:val="24"/>
    </w:rPr>
  </w:style>
  <w:style w:type="character" w:customStyle="1" w:styleId="ac">
    <w:name w:val="結語 字元"/>
    <w:basedOn w:val="a0"/>
    <w:link w:val="ab"/>
    <w:rsid w:val="00F51A77"/>
    <w:rPr>
      <w:rFonts w:ascii="標楷體" w:eastAsia="標楷體" w:hAnsi="標楷體" w:cs="Times New Roman"/>
      <w:kern w:val="0"/>
      <w:sz w:val="20"/>
      <w:szCs w:val="24"/>
    </w:rPr>
  </w:style>
  <w:style w:type="paragraph" w:customStyle="1" w:styleId="ad">
    <w:name w:val="字元"/>
    <w:basedOn w:val="a"/>
    <w:rsid w:val="00F51A77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styleId="ae">
    <w:name w:val="Hyperlink"/>
    <w:rsid w:val="00F51A77"/>
    <w:rPr>
      <w:color w:val="0000FF"/>
      <w:u w:val="single"/>
    </w:rPr>
  </w:style>
  <w:style w:type="character" w:styleId="af">
    <w:name w:val="annotation reference"/>
    <w:semiHidden/>
    <w:rsid w:val="00F51A77"/>
    <w:rPr>
      <w:sz w:val="18"/>
      <w:szCs w:val="18"/>
    </w:rPr>
  </w:style>
  <w:style w:type="paragraph" w:styleId="af0">
    <w:name w:val="annotation text"/>
    <w:basedOn w:val="a"/>
    <w:link w:val="af1"/>
    <w:semiHidden/>
    <w:rsid w:val="00F51A77"/>
    <w:rPr>
      <w:rFonts w:ascii="Times New Roman" w:hAnsi="Times New Roman"/>
      <w:kern w:val="0"/>
      <w:sz w:val="20"/>
      <w:szCs w:val="24"/>
    </w:rPr>
  </w:style>
  <w:style w:type="character" w:customStyle="1" w:styleId="af1">
    <w:name w:val="註解文字 字元"/>
    <w:basedOn w:val="a0"/>
    <w:link w:val="af0"/>
    <w:semiHidden/>
    <w:rsid w:val="00F51A77"/>
    <w:rPr>
      <w:rFonts w:ascii="Times New Roman" w:eastAsia="新細明體" w:hAnsi="Times New Roman" w:cs="Times New Roman"/>
      <w:kern w:val="0"/>
      <w:sz w:val="20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F51A77"/>
    <w:rPr>
      <w:rFonts w:ascii="Cambria" w:hAnsi="Cambria"/>
      <w:kern w:val="0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F51A77"/>
    <w:rPr>
      <w:rFonts w:ascii="Cambria" w:eastAsia="新細明體" w:hAnsi="Cambria" w:cs="Times New Roman"/>
      <w:kern w:val="0"/>
      <w:sz w:val="18"/>
      <w:szCs w:val="18"/>
    </w:rPr>
  </w:style>
  <w:style w:type="paragraph" w:styleId="af4">
    <w:name w:val="List Paragraph"/>
    <w:basedOn w:val="a"/>
    <w:uiPriority w:val="34"/>
    <w:qFormat/>
    <w:rsid w:val="00F51A77"/>
    <w:pPr>
      <w:ind w:leftChars="200" w:left="480"/>
    </w:pPr>
    <w:rPr>
      <w:rFonts w:ascii="Times New Roman" w:hAnsi="Times New Roman"/>
      <w:szCs w:val="24"/>
    </w:rPr>
  </w:style>
  <w:style w:type="paragraph" w:customStyle="1" w:styleId="3">
    <w:name w:val="3.【對應能力指標】內文字"/>
    <w:basedOn w:val="a9"/>
    <w:rsid w:val="00F51A77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</w:rPr>
  </w:style>
  <w:style w:type="paragraph" w:styleId="af5">
    <w:name w:val="Block Text"/>
    <w:basedOn w:val="a"/>
    <w:rsid w:val="00F51A77"/>
    <w:pPr>
      <w:ind w:leftChars="24" w:left="24" w:right="57" w:hangingChars="200" w:hanging="320"/>
      <w:jc w:val="both"/>
    </w:pPr>
    <w:rPr>
      <w:rFonts w:ascii="新細明體" w:hAnsi="Times New Roman" w:hint="eastAsia"/>
      <w:sz w:val="16"/>
      <w:szCs w:val="20"/>
    </w:rPr>
  </w:style>
  <w:style w:type="paragraph" w:customStyle="1" w:styleId="12">
    <w:name w:val="課程樣式1"/>
    <w:basedOn w:val="a"/>
    <w:rsid w:val="00F51A77"/>
    <w:pPr>
      <w:spacing w:line="240" w:lineRule="atLeast"/>
      <w:ind w:left="57" w:right="57"/>
    </w:pPr>
    <w:rPr>
      <w:rFonts w:ascii="新細明體" w:hAnsi="新細明體" w:hint="eastAsia"/>
      <w:sz w:val="16"/>
      <w:szCs w:val="20"/>
    </w:rPr>
  </w:style>
  <w:style w:type="paragraph" w:customStyle="1" w:styleId="5">
    <w:name w:val="5.【十大能力指標】內文字（一、二、三、）"/>
    <w:basedOn w:val="a"/>
    <w:rsid w:val="00F51A77"/>
    <w:pPr>
      <w:tabs>
        <w:tab w:val="left" w:pos="329"/>
      </w:tabs>
      <w:spacing w:line="240" w:lineRule="exact"/>
      <w:ind w:left="397" w:right="57" w:hanging="340"/>
      <w:jc w:val="both"/>
    </w:pPr>
    <w:rPr>
      <w:rFonts w:ascii="Times New Roman" w:hAnsi="Times New Roman"/>
      <w:sz w:val="16"/>
      <w:szCs w:val="20"/>
    </w:rPr>
  </w:style>
  <w:style w:type="paragraph" w:customStyle="1" w:styleId="4123">
    <w:name w:val="4.【教學目標】內文字（1.2.3.）"/>
    <w:basedOn w:val="a9"/>
    <w:rsid w:val="00F51A77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paragraph" w:customStyle="1" w:styleId="01">
    <w:name w:val="縮排0.1"/>
    <w:basedOn w:val="af6"/>
    <w:rsid w:val="00F51A77"/>
    <w:pPr>
      <w:adjustRightInd w:val="0"/>
      <w:snapToGrid w:val="0"/>
      <w:spacing w:after="0" w:line="240" w:lineRule="exact"/>
      <w:ind w:leftChars="0" w:left="57" w:right="57"/>
    </w:pPr>
    <w:rPr>
      <w:rFonts w:ascii="新細明體" w:hAnsi="新細明體"/>
      <w:sz w:val="16"/>
      <w:szCs w:val="20"/>
    </w:rPr>
  </w:style>
  <w:style w:type="paragraph" w:styleId="af6">
    <w:name w:val="Body Text Indent"/>
    <w:basedOn w:val="a"/>
    <w:link w:val="af7"/>
    <w:uiPriority w:val="99"/>
    <w:unhideWhenUsed/>
    <w:rsid w:val="00F51A77"/>
    <w:pPr>
      <w:spacing w:after="120"/>
      <w:ind w:leftChars="200" w:left="480"/>
    </w:pPr>
    <w:rPr>
      <w:rFonts w:ascii="Times New Roman" w:hAnsi="Times New Roman"/>
      <w:kern w:val="0"/>
      <w:sz w:val="20"/>
      <w:szCs w:val="24"/>
    </w:rPr>
  </w:style>
  <w:style w:type="character" w:customStyle="1" w:styleId="af7">
    <w:name w:val="本文縮排 字元"/>
    <w:basedOn w:val="a0"/>
    <w:link w:val="af6"/>
    <w:uiPriority w:val="99"/>
    <w:rsid w:val="00F51A77"/>
    <w:rPr>
      <w:rFonts w:ascii="Times New Roman" w:eastAsia="新細明體" w:hAnsi="Times New Roman" w:cs="Times New Roman"/>
      <w:kern w:val="0"/>
      <w:sz w:val="20"/>
      <w:szCs w:val="24"/>
    </w:rPr>
  </w:style>
  <w:style w:type="paragraph" w:styleId="af8">
    <w:name w:val="Date"/>
    <w:basedOn w:val="a"/>
    <w:next w:val="a"/>
    <w:link w:val="af9"/>
    <w:rsid w:val="00F51A77"/>
    <w:pPr>
      <w:jc w:val="right"/>
    </w:pPr>
    <w:rPr>
      <w:rFonts w:ascii="Arial" w:eastAsia="華康細圓體" w:hAnsi="Arial"/>
      <w:kern w:val="0"/>
      <w:sz w:val="20"/>
      <w:szCs w:val="20"/>
    </w:rPr>
  </w:style>
  <w:style w:type="character" w:customStyle="1" w:styleId="af9">
    <w:name w:val="日期 字元"/>
    <w:basedOn w:val="a0"/>
    <w:link w:val="af8"/>
    <w:rsid w:val="00F51A77"/>
    <w:rPr>
      <w:rFonts w:ascii="Arial" w:eastAsia="華康細圓體" w:hAnsi="Arial" w:cs="Times New Roman"/>
      <w:kern w:val="0"/>
      <w:sz w:val="20"/>
      <w:szCs w:val="20"/>
    </w:rPr>
  </w:style>
  <w:style w:type="paragraph" w:styleId="afa">
    <w:name w:val="Body Text"/>
    <w:basedOn w:val="a"/>
    <w:link w:val="afb"/>
    <w:rsid w:val="00F51A77"/>
    <w:pPr>
      <w:snapToGrid w:val="0"/>
      <w:spacing w:line="240" w:lineRule="atLeast"/>
    </w:pPr>
    <w:rPr>
      <w:rFonts w:ascii="Times New Roman" w:hAnsi="Times New Roman"/>
      <w:color w:val="000000"/>
      <w:kern w:val="0"/>
      <w:sz w:val="16"/>
      <w:szCs w:val="24"/>
    </w:rPr>
  </w:style>
  <w:style w:type="character" w:customStyle="1" w:styleId="afb">
    <w:name w:val="本文 字元"/>
    <w:basedOn w:val="a0"/>
    <w:link w:val="afa"/>
    <w:rsid w:val="00F51A77"/>
    <w:rPr>
      <w:rFonts w:ascii="Times New Roman" w:eastAsia="新細明體" w:hAnsi="Times New Roman" w:cs="Times New Roman"/>
      <w:color w:val="000000"/>
      <w:kern w:val="0"/>
      <w:sz w:val="16"/>
      <w:szCs w:val="24"/>
    </w:rPr>
  </w:style>
  <w:style w:type="paragraph" w:styleId="Web">
    <w:name w:val="Normal (Web)"/>
    <w:basedOn w:val="a"/>
    <w:uiPriority w:val="99"/>
    <w:rsid w:val="00F51A77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c">
    <w:name w:val="分段能力指標"/>
    <w:basedOn w:val="a"/>
    <w:rsid w:val="00F51A77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  <w:szCs w:val="24"/>
    </w:rPr>
  </w:style>
  <w:style w:type="paragraph" w:customStyle="1" w:styleId="afd">
    <w:name w:val="(一)"/>
    <w:basedOn w:val="a"/>
    <w:rsid w:val="00F51A77"/>
    <w:pPr>
      <w:spacing w:afterLines="25"/>
    </w:pPr>
    <w:rPr>
      <w:rFonts w:ascii="華康粗黑體" w:eastAsia="華康粗黑體" w:hAnsi="Times New Roman"/>
      <w:szCs w:val="24"/>
    </w:rPr>
  </w:style>
  <w:style w:type="paragraph" w:customStyle="1" w:styleId="13">
    <w:name w:val="純文字1"/>
    <w:basedOn w:val="a"/>
    <w:rsid w:val="00F51A77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fe">
    <w:name w:val="No Spacing"/>
    <w:uiPriority w:val="1"/>
    <w:qFormat/>
    <w:rsid w:val="00F51A7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styleId="aff">
    <w:name w:val="page number"/>
    <w:basedOn w:val="a0"/>
    <w:rsid w:val="00F51A77"/>
  </w:style>
  <w:style w:type="paragraph" w:customStyle="1" w:styleId="-1">
    <w:name w:val="參考書目-1"/>
    <w:basedOn w:val="a"/>
    <w:rsid w:val="00F51A77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ascii="Times New Roman" w:eastAsia="標楷體" w:hAnsi="Times New Roman"/>
      <w:szCs w:val="20"/>
    </w:rPr>
  </w:style>
  <w:style w:type="paragraph" w:styleId="22">
    <w:name w:val="Body Text Indent 2"/>
    <w:basedOn w:val="a"/>
    <w:link w:val="23"/>
    <w:rsid w:val="00F51A77"/>
    <w:pPr>
      <w:ind w:leftChars="63" w:left="151" w:firstLineChars="200" w:firstLine="400"/>
    </w:pPr>
    <w:rPr>
      <w:rFonts w:ascii="Times New Roman" w:eastAsia="標楷體" w:hAnsi="Times New Roman"/>
      <w:kern w:val="0"/>
      <w:sz w:val="20"/>
      <w:szCs w:val="24"/>
    </w:rPr>
  </w:style>
  <w:style w:type="character" w:customStyle="1" w:styleId="23">
    <w:name w:val="本文縮排 2 字元"/>
    <w:basedOn w:val="a0"/>
    <w:link w:val="22"/>
    <w:rsid w:val="00F51A77"/>
    <w:rPr>
      <w:rFonts w:ascii="Times New Roman" w:eastAsia="標楷體" w:hAnsi="Times New Roman" w:cs="Times New Roman"/>
      <w:kern w:val="0"/>
      <w:sz w:val="20"/>
      <w:szCs w:val="24"/>
    </w:rPr>
  </w:style>
  <w:style w:type="paragraph" w:styleId="30">
    <w:name w:val="Body Text Indent 3"/>
    <w:basedOn w:val="a"/>
    <w:link w:val="31"/>
    <w:rsid w:val="00F51A77"/>
    <w:pPr>
      <w:ind w:left="182" w:hangingChars="76" w:hanging="182"/>
    </w:pPr>
    <w:rPr>
      <w:rFonts w:ascii="標楷體" w:eastAsia="標楷體" w:hAnsi="標楷體"/>
      <w:color w:val="339966"/>
      <w:kern w:val="0"/>
      <w:sz w:val="20"/>
      <w:szCs w:val="24"/>
    </w:rPr>
  </w:style>
  <w:style w:type="character" w:customStyle="1" w:styleId="31">
    <w:name w:val="本文縮排 3 字元"/>
    <w:basedOn w:val="a0"/>
    <w:link w:val="30"/>
    <w:rsid w:val="00F51A77"/>
    <w:rPr>
      <w:rFonts w:ascii="標楷體" w:eastAsia="標楷體" w:hAnsi="標楷體" w:cs="Times New Roman"/>
      <w:color w:val="339966"/>
      <w:kern w:val="0"/>
      <w:sz w:val="20"/>
      <w:szCs w:val="24"/>
    </w:rPr>
  </w:style>
  <w:style w:type="character" w:customStyle="1" w:styleId="fonts1">
    <w:name w:val="fonts1"/>
    <w:rsid w:val="00F51A77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customStyle="1" w:styleId="Default">
    <w:name w:val="Default"/>
    <w:rsid w:val="00F51A77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paragraph" w:customStyle="1" w:styleId="0">
    <w:name w:val="0"/>
    <w:basedOn w:val="a"/>
    <w:qFormat/>
    <w:rsid w:val="00F51A77"/>
    <w:rPr>
      <w:rFonts w:ascii="標楷體" w:eastAsia="標楷體" w:hAnsi="標楷體"/>
      <w:sz w:val="25"/>
      <w:szCs w:val="25"/>
    </w:rPr>
  </w:style>
  <w:style w:type="paragraph" w:customStyle="1" w:styleId="topic12">
    <w:name w:val="topic12"/>
    <w:basedOn w:val="a"/>
    <w:rsid w:val="00F51A77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numbering" w:customStyle="1" w:styleId="14">
    <w:name w:val="無清單1"/>
    <w:next w:val="a2"/>
    <w:uiPriority w:val="99"/>
    <w:semiHidden/>
    <w:unhideWhenUsed/>
    <w:rsid w:val="00F51A77"/>
  </w:style>
  <w:style w:type="paragraph" w:customStyle="1" w:styleId="24">
    <w:name w:val="純文字2"/>
    <w:basedOn w:val="a"/>
    <w:rsid w:val="00F51A77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ff0">
    <w:name w:val="annotation subject"/>
    <w:basedOn w:val="af0"/>
    <w:next w:val="af0"/>
    <w:link w:val="aff1"/>
    <w:uiPriority w:val="99"/>
    <w:semiHidden/>
    <w:unhideWhenUsed/>
    <w:rsid w:val="00F51A77"/>
    <w:rPr>
      <w:b/>
      <w:bCs/>
      <w:kern w:val="2"/>
      <w:sz w:val="24"/>
      <w:szCs w:val="22"/>
    </w:rPr>
  </w:style>
  <w:style w:type="character" w:customStyle="1" w:styleId="aff1">
    <w:name w:val="註解主旨 字元"/>
    <w:basedOn w:val="af1"/>
    <w:link w:val="aff0"/>
    <w:uiPriority w:val="99"/>
    <w:semiHidden/>
    <w:rsid w:val="00F51A77"/>
    <w:rPr>
      <w:b/>
      <w:bCs/>
    </w:rPr>
  </w:style>
  <w:style w:type="numbering" w:customStyle="1" w:styleId="25">
    <w:name w:val="無清單2"/>
    <w:next w:val="a2"/>
    <w:uiPriority w:val="99"/>
    <w:semiHidden/>
    <w:unhideWhenUsed/>
    <w:rsid w:val="00F51A77"/>
  </w:style>
  <w:style w:type="paragraph" w:styleId="aff2">
    <w:name w:val="footnote text"/>
    <w:basedOn w:val="a"/>
    <w:link w:val="aff3"/>
    <w:semiHidden/>
    <w:rsid w:val="00F51A77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3">
    <w:name w:val="註腳文字 字元"/>
    <w:basedOn w:val="a0"/>
    <w:link w:val="aff2"/>
    <w:semiHidden/>
    <w:rsid w:val="00F51A77"/>
    <w:rPr>
      <w:rFonts w:ascii="Times New Roman" w:eastAsia="新細明體" w:hAnsi="Times New Roman" w:cs="Times New Roman"/>
      <w:sz w:val="20"/>
      <w:szCs w:val="20"/>
    </w:rPr>
  </w:style>
  <w:style w:type="character" w:styleId="aff4">
    <w:name w:val="footnote reference"/>
    <w:semiHidden/>
    <w:rsid w:val="00F51A77"/>
    <w:rPr>
      <w:vertAlign w:val="superscript"/>
    </w:rPr>
  </w:style>
  <w:style w:type="character" w:styleId="aff5">
    <w:name w:val="FollowedHyperlink"/>
    <w:rsid w:val="00F51A77"/>
    <w:rPr>
      <w:color w:val="800080"/>
      <w:u w:val="single"/>
    </w:rPr>
  </w:style>
  <w:style w:type="paragraph" w:customStyle="1" w:styleId="xl24">
    <w:name w:val="xl24"/>
    <w:basedOn w:val="a"/>
    <w:rsid w:val="00F51A77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  <w:szCs w:val="24"/>
    </w:rPr>
  </w:style>
  <w:style w:type="paragraph" w:styleId="26">
    <w:name w:val="Body Text 2"/>
    <w:basedOn w:val="a"/>
    <w:link w:val="27"/>
    <w:rsid w:val="00F51A77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7">
    <w:name w:val="本文 2 字元"/>
    <w:basedOn w:val="a0"/>
    <w:link w:val="26"/>
    <w:rsid w:val="00F51A77"/>
    <w:rPr>
      <w:rFonts w:ascii="Times New Roman" w:eastAsia="新細明體" w:hAnsi="Times New Roman" w:cs="Times New Roman"/>
      <w:szCs w:val="24"/>
    </w:rPr>
  </w:style>
  <w:style w:type="paragraph" w:customStyle="1" w:styleId="15">
    <w:name w:val="1."/>
    <w:basedOn w:val="a"/>
    <w:rsid w:val="00F51A77"/>
    <w:pPr>
      <w:ind w:leftChars="150" w:left="750" w:hangingChars="150" w:hanging="375"/>
    </w:pPr>
    <w:rPr>
      <w:rFonts w:ascii="華康中明體" w:eastAsia="華康中明體" w:hAnsi="Times New Roman"/>
      <w:sz w:val="25"/>
      <w:szCs w:val="24"/>
    </w:rPr>
  </w:style>
  <w:style w:type="paragraph" w:customStyle="1" w:styleId="6-">
    <w:name w:val="6-能力指標"/>
    <w:basedOn w:val="a"/>
    <w:rsid w:val="00F51A77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F51A7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F51A77"/>
    <w:rPr>
      <w:rFonts w:ascii="細明體" w:eastAsia="細明體" w:hAnsi="細明體" w:cs="Times New Roman"/>
      <w:kern w:val="0"/>
      <w:szCs w:val="24"/>
    </w:rPr>
  </w:style>
  <w:style w:type="character" w:customStyle="1" w:styleId="apple-converted-space">
    <w:name w:val="apple-converted-space"/>
    <w:rsid w:val="00F51A77"/>
  </w:style>
  <w:style w:type="paragraph" w:customStyle="1" w:styleId="Pa9">
    <w:name w:val="Pa9"/>
    <w:basedOn w:val="a"/>
    <w:next w:val="a"/>
    <w:uiPriority w:val="99"/>
    <w:rsid w:val="00F51A77"/>
    <w:pPr>
      <w:autoSpaceDE w:val="0"/>
      <w:autoSpaceDN w:val="0"/>
      <w:adjustRightInd w:val="0"/>
      <w:spacing w:line="227" w:lineRule="atLeast"/>
    </w:pPr>
    <w:rPr>
      <w:rFonts w:ascii="華康標黑體c.." w:eastAsia="華康標黑體c.." w:hAnsi="Times New Roman"/>
      <w:kern w:val="0"/>
      <w:szCs w:val="24"/>
    </w:rPr>
  </w:style>
  <w:style w:type="paragraph" w:customStyle="1" w:styleId="16">
    <w:name w:val="樣式1"/>
    <w:basedOn w:val="a"/>
    <w:rsid w:val="00F51A77"/>
    <w:pPr>
      <w:spacing w:beforeLines="25" w:afterLines="35" w:line="330" w:lineRule="exact"/>
    </w:pPr>
    <w:rPr>
      <w:rFonts w:ascii="Times New Roman" w:hAnsi="Times New Roman"/>
      <w:sz w:val="23"/>
      <w:szCs w:val="24"/>
    </w:rPr>
  </w:style>
  <w:style w:type="numbering" w:customStyle="1" w:styleId="32">
    <w:name w:val="無清單3"/>
    <w:next w:val="a2"/>
    <w:uiPriority w:val="99"/>
    <w:semiHidden/>
    <w:unhideWhenUsed/>
    <w:rsid w:val="00F51A77"/>
  </w:style>
  <w:style w:type="paragraph" w:customStyle="1" w:styleId="Pa7">
    <w:name w:val="Pa7"/>
    <w:basedOn w:val="a"/>
    <w:next w:val="a"/>
    <w:uiPriority w:val="99"/>
    <w:rsid w:val="00F51A77"/>
    <w:pPr>
      <w:autoSpaceDE w:val="0"/>
      <w:autoSpaceDN w:val="0"/>
      <w:adjustRightInd w:val="0"/>
      <w:spacing w:line="284" w:lineRule="atLeast"/>
    </w:pPr>
    <w:rPr>
      <w:rFonts w:ascii="華康標宋體.." w:eastAsia="華康標宋體.." w:hAnsi="Times New Roman"/>
      <w:kern w:val="0"/>
      <w:szCs w:val="24"/>
    </w:rPr>
  </w:style>
  <w:style w:type="paragraph" w:customStyle="1" w:styleId="2">
    <w:name w:val="樣式2"/>
    <w:basedOn w:val="a"/>
    <w:rsid w:val="00F51A77"/>
    <w:pPr>
      <w:numPr>
        <w:numId w:val="34"/>
      </w:numPr>
      <w:jc w:val="both"/>
    </w:pPr>
    <w:rPr>
      <w:rFonts w:ascii="新細明體" w:hAnsi="Times New Roman"/>
      <w:spacing w:val="-8"/>
      <w:szCs w:val="24"/>
    </w:rPr>
  </w:style>
  <w:style w:type="paragraph" w:customStyle="1" w:styleId="aff6">
    <w:name w:val="目錄"/>
    <w:basedOn w:val="a"/>
    <w:rsid w:val="00F51A77"/>
    <w:pPr>
      <w:suppressLineNumbers/>
      <w:suppressAutoHyphens/>
    </w:pPr>
    <w:rPr>
      <w:rFonts w:ascii="華康標宋體" w:eastAsia="華康標宋體" w:hAnsi="華康標宋體" w:cs="Tahoma"/>
      <w:kern w:val="1"/>
      <w:sz w:val="25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2504</Words>
  <Characters>14279</Characters>
  <Application>Microsoft Office Word</Application>
  <DocSecurity>0</DocSecurity>
  <Lines>118</Lines>
  <Paragraphs>33</Paragraphs>
  <ScaleCrop>false</ScaleCrop>
  <Company/>
  <LinksUpToDate>false</LinksUpToDate>
  <CharactersWithSpaces>16750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2017-07-05T03:26:00Z</dcterms:created>
  <dcterms:modified xsi:type="dcterms:W3CDTF">2018-06-28T01:45:00Z</dcterms:modified>
</cp:coreProperties>
</file>